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AE2" w:rsidRDefault="006C7AE2">
      <w:pPr>
        <w:pStyle w:val="a5"/>
        <w:shd w:val="clear" w:color="000000" w:fill="FFFFFF"/>
        <w:spacing w:before="0" w:beforeAutospacing="0" w:after="0" w:afterAutospacing="0" w:line="465" w:lineRule="atLeast"/>
        <w:rPr>
          <w:rFonts w:ascii="黑体" w:eastAsia="黑体" w:hAnsi="黑体" w:cs="黑体" w:hint="eastAsia"/>
          <w:sz w:val="44"/>
          <w:szCs w:val="44"/>
        </w:rPr>
      </w:pPr>
      <w:bookmarkStart w:id="0" w:name="_GoBack"/>
      <w:bookmarkEnd w:id="0"/>
    </w:p>
    <w:p w:rsidR="00E21511" w:rsidRDefault="00544BF4">
      <w:pPr>
        <w:pStyle w:val="a5"/>
        <w:shd w:val="clear" w:color="000000" w:fill="FFFFFF"/>
        <w:spacing w:before="0" w:beforeAutospacing="0" w:after="0" w:afterAutospacing="0" w:line="465" w:lineRule="atLeast"/>
        <w:rPr>
          <w:sz w:val="30"/>
          <w:szCs w:val="30"/>
        </w:rPr>
      </w:pPr>
      <w:r>
        <w:rPr>
          <w:sz w:val="30"/>
          <w:szCs w:val="30"/>
        </w:rPr>
        <w:t>附1：</w:t>
      </w:r>
    </w:p>
    <w:p w:rsidR="00E21511" w:rsidRDefault="00544BF4">
      <w:pPr>
        <w:pStyle w:val="a5"/>
        <w:shd w:val="clear" w:color="000000" w:fill="FFFFFF"/>
        <w:spacing w:before="0" w:beforeAutospacing="0" w:after="0" w:afterAutospacing="0" w:line="465" w:lineRule="atLeast"/>
        <w:ind w:firstLine="600"/>
        <w:rPr>
          <w:rFonts w:ascii="华文仿宋" w:eastAsia="华文仿宋" w:hAnsi="华文仿宋" w:cs="华文仿宋"/>
          <w:b/>
          <w:bCs/>
          <w:sz w:val="44"/>
          <w:szCs w:val="44"/>
        </w:rPr>
      </w:pPr>
      <w:r>
        <w:rPr>
          <w:sz w:val="30"/>
          <w:szCs w:val="30"/>
        </w:rPr>
        <w:t xml:space="preserve">       </w:t>
      </w:r>
      <w:r>
        <w:rPr>
          <w:sz w:val="44"/>
          <w:szCs w:val="44"/>
        </w:rPr>
        <w:t xml:space="preserve"> </w:t>
      </w:r>
      <w:r>
        <w:rPr>
          <w:rFonts w:ascii="华文仿宋" w:eastAsia="华文仿宋" w:hAnsi="华文仿宋" w:cs="华文仿宋" w:hint="eastAsia"/>
          <w:sz w:val="44"/>
          <w:szCs w:val="44"/>
        </w:rPr>
        <w:t xml:space="preserve"> </w:t>
      </w:r>
      <w:r>
        <w:rPr>
          <w:rFonts w:ascii="华文仿宋" w:eastAsia="华文仿宋" w:hAnsi="华文仿宋" w:cs="华文仿宋" w:hint="eastAsia"/>
          <w:b/>
          <w:bCs/>
          <w:sz w:val="44"/>
          <w:szCs w:val="44"/>
        </w:rPr>
        <w:t>四川同圣产业投资有限公司</w:t>
      </w:r>
    </w:p>
    <w:p w:rsidR="00E21511" w:rsidRDefault="00544BF4">
      <w:pPr>
        <w:pStyle w:val="a5"/>
        <w:shd w:val="clear" w:color="000000" w:fill="FFFFFF"/>
        <w:spacing w:before="0" w:beforeAutospacing="0" w:after="0" w:afterAutospacing="0" w:line="465" w:lineRule="atLeast"/>
        <w:ind w:firstLine="600"/>
        <w:rPr>
          <w:sz w:val="44"/>
          <w:szCs w:val="44"/>
        </w:rPr>
      </w:pPr>
      <w:r>
        <w:rPr>
          <w:rFonts w:ascii="华文仿宋" w:eastAsia="华文仿宋" w:hAnsi="华文仿宋" w:cs="华文仿宋" w:hint="eastAsia"/>
          <w:b/>
          <w:bCs/>
          <w:sz w:val="44"/>
          <w:szCs w:val="44"/>
        </w:rPr>
        <w:t xml:space="preserve">                        招聘岗位信息表</w:t>
      </w:r>
    </w:p>
    <w:tbl>
      <w:tblPr>
        <w:tblW w:w="8897" w:type="dxa"/>
        <w:jc w:val="center"/>
        <w:tblLayout w:type="fixed"/>
        <w:tblLook w:val="04A0" w:firstRow="1" w:lastRow="0" w:firstColumn="1" w:lastColumn="0" w:noHBand="0" w:noVBand="1"/>
      </w:tblPr>
      <w:tblGrid>
        <w:gridCol w:w="1384"/>
        <w:gridCol w:w="1418"/>
        <w:gridCol w:w="1275"/>
        <w:gridCol w:w="4820"/>
      </w:tblGrid>
      <w:tr w:rsidR="00E21511">
        <w:trPr>
          <w:jc w:val="center"/>
        </w:trPr>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招聘部门</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招聘岗位</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招聘人数</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岗位要求</w:t>
            </w:r>
          </w:p>
        </w:tc>
      </w:tr>
      <w:tr w:rsidR="00E21511">
        <w:trPr>
          <w:jc w:val="center"/>
        </w:trPr>
        <w:tc>
          <w:tcPr>
            <w:tcW w:w="13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综合管理部</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部门负责人</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（一）人力资源管理、行政管理、工商管理、法学、经济学等相关专业，中共正式党员，年龄不超过45周岁。</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（二）3年以上大中型企业、县级以上党政群机关同类岗位任职经历。</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（三）擅长沟通、协调，具有较强的文字功底。</w:t>
            </w:r>
          </w:p>
          <w:p w:rsidR="00E21511" w:rsidRDefault="00544BF4">
            <w:pPr>
              <w:pStyle w:val="a5"/>
              <w:shd w:val="clear" w:color="000000" w:fill="FFFFFF"/>
              <w:spacing w:before="0" w:beforeAutospacing="0" w:after="0" w:afterAutospacing="0" w:line="465" w:lineRule="atLeast"/>
              <w:rPr>
                <w:sz w:val="21"/>
                <w:szCs w:val="21"/>
              </w:rPr>
            </w:pPr>
            <w:r>
              <w:rPr>
                <w:rFonts w:hint="eastAsia"/>
                <w:sz w:val="21"/>
                <w:szCs w:val="21"/>
              </w:rPr>
              <w:t xml:space="preserve"> </w:t>
            </w:r>
            <w:r>
              <w:rPr>
                <w:sz w:val="21"/>
                <w:szCs w:val="21"/>
              </w:rPr>
              <w:t>(四）熟悉现代企业人力资源管理，对企业股权激励有较深入的了解。</w:t>
            </w:r>
          </w:p>
          <w:p w:rsidR="00E21511" w:rsidRDefault="00544BF4">
            <w:pPr>
              <w:pStyle w:val="a5"/>
              <w:numPr>
                <w:ilvl w:val="0"/>
                <w:numId w:val="1"/>
              </w:numPr>
              <w:shd w:val="clear" w:color="000000" w:fill="FFFFFF"/>
              <w:spacing w:before="0" w:beforeAutospacing="0" w:after="0" w:afterAutospacing="0" w:line="465" w:lineRule="atLeast"/>
              <w:rPr>
                <w:sz w:val="21"/>
                <w:szCs w:val="21"/>
              </w:rPr>
            </w:pPr>
            <w:r>
              <w:rPr>
                <w:sz w:val="21"/>
                <w:szCs w:val="21"/>
              </w:rPr>
              <w:t>具有高端专家智库人脉资源。</w:t>
            </w:r>
          </w:p>
        </w:tc>
      </w:tr>
      <w:tr w:rsidR="00E21511">
        <w:trPr>
          <w:trHeight w:val="2775"/>
          <w:jc w:val="center"/>
        </w:trPr>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文秘</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jc w:val="center"/>
              <w:rPr>
                <w:sz w:val="21"/>
                <w:szCs w:val="21"/>
              </w:rPr>
            </w:pPr>
          </w:p>
          <w:p w:rsidR="00E21511" w:rsidRDefault="00E21511">
            <w:pPr>
              <w:pStyle w:val="a5"/>
              <w:shd w:val="clear" w:color="000000" w:fill="FFFFFF"/>
              <w:spacing w:before="0" w:beforeAutospacing="0" w:after="0" w:afterAutospacing="0" w:line="465" w:lineRule="atLeast"/>
              <w:jc w:val="center"/>
              <w:rPr>
                <w:sz w:val="21"/>
                <w:szCs w:val="21"/>
              </w:rPr>
            </w:pPr>
          </w:p>
          <w:p w:rsidR="00E21511" w:rsidRDefault="00E21511">
            <w:pPr>
              <w:pStyle w:val="a5"/>
              <w:shd w:val="clear" w:color="000000" w:fill="FFFFFF"/>
              <w:spacing w:before="0" w:beforeAutospacing="0" w:after="0" w:afterAutospacing="0" w:line="465" w:lineRule="atLeast"/>
              <w:jc w:val="both"/>
              <w:rPr>
                <w:sz w:val="21"/>
                <w:szCs w:val="21"/>
              </w:rPr>
            </w:pPr>
          </w:p>
          <w:p w:rsidR="00E21511" w:rsidRDefault="00544BF4">
            <w:pPr>
              <w:pStyle w:val="a5"/>
              <w:shd w:val="clear" w:color="000000" w:fill="FFFFFF"/>
              <w:spacing w:before="0" w:beforeAutospacing="0" w:after="0" w:afterAutospacing="0" w:line="465" w:lineRule="atLeast"/>
              <w:jc w:val="both"/>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w:t>
            </w:r>
            <w:proofErr w:type="gramStart"/>
            <w:r>
              <w:rPr>
                <w:sz w:val="21"/>
                <w:szCs w:val="21"/>
              </w:rPr>
              <w:t>一</w:t>
            </w:r>
            <w:proofErr w:type="gramEnd"/>
            <w:r>
              <w:rPr>
                <w:sz w:val="21"/>
                <w:szCs w:val="21"/>
              </w:rPr>
              <w:t>)行政管理、人力资源、法律、经济等相关专业，年龄不超过35岁；</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（二）具有一定的公关知识和法规知识，有较强的沟通和协调能力，具有极强的文字表达能力；</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（三）熟练掌握现代化办公技能；</w:t>
            </w:r>
          </w:p>
          <w:p w:rsidR="00E21511" w:rsidRDefault="00544BF4">
            <w:pPr>
              <w:pStyle w:val="a5"/>
              <w:shd w:val="clear" w:color="000000" w:fill="FFFFFF"/>
              <w:spacing w:before="0" w:beforeAutospacing="0" w:after="0" w:afterAutospacing="0" w:line="465" w:lineRule="atLeast"/>
              <w:rPr>
                <w:sz w:val="21"/>
                <w:szCs w:val="21"/>
              </w:rPr>
            </w:pPr>
            <w:r>
              <w:rPr>
                <w:sz w:val="21"/>
                <w:szCs w:val="21"/>
              </w:rPr>
              <w:t>（四）从事相关工作三年以上；</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（五）能熟练制作PPT。</w:t>
            </w:r>
          </w:p>
        </w:tc>
      </w:tr>
      <w:tr w:rsidR="00E21511">
        <w:trPr>
          <w:jc w:val="center"/>
        </w:trPr>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人力资源</w:t>
            </w:r>
          </w:p>
          <w:p w:rsidR="00E21511" w:rsidRDefault="00544BF4">
            <w:pPr>
              <w:pStyle w:val="a5"/>
              <w:shd w:val="clear" w:color="000000" w:fill="FFFFFF"/>
              <w:spacing w:before="0" w:beforeAutospacing="0" w:after="0" w:afterAutospacing="0" w:line="465" w:lineRule="atLeast"/>
              <w:rPr>
                <w:sz w:val="21"/>
                <w:szCs w:val="21"/>
              </w:rPr>
            </w:pPr>
            <w:r>
              <w:rPr>
                <w:sz w:val="21"/>
                <w:szCs w:val="21"/>
              </w:rPr>
              <w:lastRenderedPageBreak/>
              <w:t xml:space="preserve">   专员</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jc w:val="both"/>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（一）人力资源管理、工商管理等相关专业，中共党员，年龄不超过40岁；</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（二）掌握现代人力资源管理理论和《劳动法》，熟悉现代薪酬体系方案设计、股权激励方案设计和考核管理实务，具有劳动、安全及员工保护等管理知识结构，或受过相关专业培训；</w:t>
            </w:r>
          </w:p>
          <w:p w:rsidR="00E21511" w:rsidRDefault="00544BF4">
            <w:pPr>
              <w:pStyle w:val="a5"/>
              <w:shd w:val="clear" w:color="000000" w:fill="FFFFFF"/>
              <w:spacing w:before="0" w:beforeAutospacing="0" w:after="0" w:afterAutospacing="0" w:line="465" w:lineRule="atLeast"/>
              <w:rPr>
                <w:sz w:val="21"/>
                <w:szCs w:val="21"/>
              </w:rPr>
            </w:pPr>
            <w:r>
              <w:rPr>
                <w:sz w:val="21"/>
                <w:szCs w:val="21"/>
              </w:rPr>
              <w:lastRenderedPageBreak/>
              <w:t>（三）具有5年以上工作经验，3年以上人事管理工作经验的优先；</w:t>
            </w:r>
          </w:p>
          <w:p w:rsidR="00E21511" w:rsidRDefault="00544BF4">
            <w:pPr>
              <w:pStyle w:val="a5"/>
              <w:shd w:val="clear" w:color="000000" w:fill="FFFFFF"/>
              <w:spacing w:before="0" w:beforeAutospacing="0" w:after="0" w:afterAutospacing="0" w:line="465" w:lineRule="atLeast"/>
              <w:rPr>
                <w:sz w:val="21"/>
                <w:szCs w:val="21"/>
              </w:rPr>
            </w:pPr>
            <w:r>
              <w:rPr>
                <w:sz w:val="21"/>
                <w:szCs w:val="21"/>
              </w:rPr>
              <w:t>（四）具备优秀沟通、协调能力，具有较强的语言和文字表达能力；具备独立工作能力及良好的工作推进能力。</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（五）能熟练制作PPT。</w:t>
            </w:r>
          </w:p>
        </w:tc>
      </w:tr>
      <w:tr w:rsidR="00E21511">
        <w:trPr>
          <w:jc w:val="center"/>
        </w:trPr>
        <w:tc>
          <w:tcPr>
            <w:tcW w:w="1384" w:type="dxa"/>
            <w:vMerge w:val="restart"/>
            <w:tcBorders>
              <w:top w:val="single" w:sz="4" w:space="0" w:color="000000"/>
              <w:left w:val="single" w:sz="4" w:space="0" w:color="auto"/>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财务审计部</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部门负责人</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（一）会计、审计类专业，具有中高级专业技术职称，具有注册会计师资格。</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（二）5年以上大中型企业财务部门负责人工作经历。</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（三）熟悉工业企业财务会计工作。</w:t>
            </w:r>
          </w:p>
          <w:p w:rsidR="00E21511" w:rsidRDefault="00544BF4">
            <w:pPr>
              <w:pStyle w:val="a5"/>
              <w:shd w:val="clear" w:color="000000" w:fill="FFFFFF"/>
              <w:spacing w:before="0" w:beforeAutospacing="0" w:after="0" w:afterAutospacing="0" w:line="465" w:lineRule="atLeast"/>
              <w:rPr>
                <w:sz w:val="21"/>
                <w:szCs w:val="21"/>
              </w:rPr>
            </w:pPr>
            <w:r>
              <w:rPr>
                <w:sz w:val="21"/>
                <w:szCs w:val="21"/>
              </w:rPr>
              <w:t>（四）具有全面的财务专业知识、账务处理及财务管理经验。</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（五）精通所得税、营改增专业知识，对工商企业节税避税有较深入的理解。</w:t>
            </w:r>
          </w:p>
          <w:p w:rsidR="00E21511" w:rsidRDefault="00544BF4">
            <w:pPr>
              <w:pStyle w:val="a5"/>
              <w:shd w:val="clear" w:color="000000" w:fill="FFFFFF"/>
              <w:spacing w:before="0" w:beforeAutospacing="0" w:after="0" w:afterAutospacing="0" w:line="465" w:lineRule="atLeast"/>
              <w:rPr>
                <w:sz w:val="21"/>
                <w:szCs w:val="21"/>
              </w:rPr>
            </w:pPr>
            <w:r>
              <w:rPr>
                <w:sz w:val="21"/>
                <w:szCs w:val="21"/>
              </w:rPr>
              <w:t>（六）对境内上市、非上市企业兼并重组业务规则有一定的了解，对资本市场主流融资工具有一定的了解。</w:t>
            </w:r>
          </w:p>
        </w:tc>
      </w:tr>
      <w:tr w:rsidR="00E21511">
        <w:trPr>
          <w:trHeight w:val="3040"/>
          <w:jc w:val="center"/>
        </w:trPr>
        <w:tc>
          <w:tcPr>
            <w:tcW w:w="1384" w:type="dxa"/>
            <w:vMerge/>
            <w:tcBorders>
              <w:left w:val="single" w:sz="4" w:space="0" w:color="auto"/>
              <w:bottom w:val="single" w:sz="4" w:space="0" w:color="auto"/>
              <w:right w:val="single" w:sz="4" w:space="0" w:color="000000"/>
            </w:tcBorders>
            <w:tcMar>
              <w:top w:w="0" w:type="dxa"/>
              <w:left w:w="108" w:type="dxa"/>
              <w:bottom w:w="0" w:type="dxa"/>
              <w:right w:w="108" w:type="dxa"/>
            </w:tcMar>
          </w:tcPr>
          <w:p w:rsidR="00E21511" w:rsidRDefault="00E21511"/>
        </w:tc>
        <w:tc>
          <w:tcPr>
            <w:tcW w:w="1418"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会  计</w:t>
            </w: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tc>
        <w:tc>
          <w:tcPr>
            <w:tcW w:w="1275"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1人</w:t>
            </w:r>
          </w:p>
        </w:tc>
        <w:tc>
          <w:tcPr>
            <w:tcW w:w="4820"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（一）财务、会计、经济等相关专业，具有会计中级职称任职资格；</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（二）具有扎实的会计基础知识和三年以上财会工作经验；</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（三）熟悉现金管理和银行结算，熟悉用友或其他财务软件的操作；</w:t>
            </w:r>
          </w:p>
        </w:tc>
      </w:tr>
      <w:tr w:rsidR="00E21511">
        <w:trPr>
          <w:trHeight w:val="2560"/>
          <w:jc w:val="center"/>
        </w:trPr>
        <w:tc>
          <w:tcPr>
            <w:tcW w:w="1384" w:type="dxa"/>
            <w:tcBorders>
              <w:top w:val="single" w:sz="4" w:space="0" w:color="auto"/>
              <w:left w:val="single" w:sz="4" w:space="0" w:color="auto"/>
              <w:bottom w:val="single" w:sz="4" w:space="0" w:color="auto"/>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pPr>
          </w:p>
        </w:tc>
        <w:tc>
          <w:tcPr>
            <w:tcW w:w="1418" w:type="dxa"/>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rFonts w:hint="eastAsia"/>
                <w:sz w:val="21"/>
                <w:szCs w:val="21"/>
              </w:rPr>
              <w:t xml:space="preserve">    </w:t>
            </w:r>
          </w:p>
          <w:p w:rsidR="00E21511" w:rsidRDefault="00544BF4">
            <w:pPr>
              <w:pStyle w:val="a5"/>
              <w:shd w:val="clear" w:color="000000" w:fill="FFFFFF"/>
              <w:spacing w:before="0" w:beforeAutospacing="0" w:after="0" w:afterAutospacing="0" w:line="465" w:lineRule="atLeast"/>
              <w:rPr>
                <w:sz w:val="21"/>
                <w:szCs w:val="21"/>
              </w:rPr>
            </w:pPr>
            <w:r>
              <w:rPr>
                <w:rFonts w:hint="eastAsia"/>
                <w:sz w:val="21"/>
                <w:szCs w:val="21"/>
              </w:rPr>
              <w:t xml:space="preserve">    </w:t>
            </w:r>
          </w:p>
          <w:p w:rsidR="00E21511" w:rsidRDefault="00544BF4">
            <w:pPr>
              <w:pStyle w:val="a5"/>
              <w:shd w:val="clear" w:color="000000" w:fill="FFFFFF"/>
              <w:spacing w:before="0" w:beforeAutospacing="0" w:after="0" w:afterAutospacing="0" w:line="465" w:lineRule="atLeast"/>
              <w:rPr>
                <w:sz w:val="21"/>
                <w:szCs w:val="21"/>
              </w:rPr>
            </w:pPr>
            <w:r>
              <w:rPr>
                <w:rFonts w:hint="eastAsia"/>
                <w:sz w:val="21"/>
                <w:szCs w:val="21"/>
              </w:rPr>
              <w:t xml:space="preserve">    出纳</w:t>
            </w:r>
          </w:p>
        </w:tc>
        <w:tc>
          <w:tcPr>
            <w:tcW w:w="1275" w:type="dxa"/>
            <w:tcBorders>
              <w:top w:val="single" w:sz="4" w:space="0" w:color="auto"/>
              <w:left w:val="single" w:sz="4" w:space="0" w:color="000000"/>
              <w:bottom w:val="single" w:sz="4" w:space="0" w:color="auto"/>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rFonts w:hint="eastAsia"/>
                <w:sz w:val="21"/>
                <w:szCs w:val="21"/>
              </w:rPr>
              <w:t xml:space="preserve">  </w:t>
            </w:r>
          </w:p>
          <w:p w:rsidR="00E21511" w:rsidRDefault="00544BF4">
            <w:pPr>
              <w:pStyle w:val="a5"/>
              <w:shd w:val="clear" w:color="000000" w:fill="FFFFFF"/>
              <w:spacing w:before="0" w:beforeAutospacing="0" w:after="0" w:afterAutospacing="0" w:line="465" w:lineRule="atLeast"/>
              <w:rPr>
                <w:sz w:val="21"/>
                <w:szCs w:val="21"/>
              </w:rPr>
            </w:pPr>
            <w:r>
              <w:rPr>
                <w:rFonts w:hint="eastAsia"/>
                <w:sz w:val="21"/>
                <w:szCs w:val="21"/>
              </w:rPr>
              <w:t xml:space="preserve">  </w:t>
            </w:r>
          </w:p>
          <w:p w:rsidR="00E21511" w:rsidRDefault="00544BF4">
            <w:pPr>
              <w:pStyle w:val="a5"/>
              <w:shd w:val="clear" w:color="000000" w:fill="FFFFFF"/>
              <w:spacing w:before="0" w:beforeAutospacing="0" w:after="0" w:afterAutospacing="0" w:line="465" w:lineRule="atLeast"/>
              <w:rPr>
                <w:sz w:val="21"/>
                <w:szCs w:val="21"/>
              </w:rPr>
            </w:pPr>
            <w:r>
              <w:rPr>
                <w:rFonts w:hint="eastAsia"/>
                <w:sz w:val="21"/>
                <w:szCs w:val="21"/>
              </w:rPr>
              <w:t xml:space="preserve">   1人</w:t>
            </w:r>
          </w:p>
        </w:tc>
        <w:tc>
          <w:tcPr>
            <w:tcW w:w="4820"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rFonts w:hint="eastAsia"/>
                <w:sz w:val="21"/>
                <w:szCs w:val="21"/>
              </w:rPr>
              <w:t>（一）财务、会计、经济等相关专业，3年会计企业会计或出纳相关工作经验；</w:t>
            </w:r>
          </w:p>
          <w:p w:rsidR="00E21511" w:rsidRDefault="00544BF4">
            <w:pPr>
              <w:pStyle w:val="a5"/>
              <w:shd w:val="clear" w:color="000000" w:fill="FFFFFF"/>
              <w:spacing w:before="0" w:beforeAutospacing="0" w:after="0" w:afterAutospacing="0" w:line="465" w:lineRule="atLeast"/>
              <w:rPr>
                <w:sz w:val="21"/>
                <w:szCs w:val="21"/>
              </w:rPr>
            </w:pPr>
            <w:r>
              <w:rPr>
                <w:rFonts w:hint="eastAsia"/>
                <w:sz w:val="21"/>
                <w:szCs w:val="21"/>
              </w:rPr>
              <w:t>（二）熟悉使用计算机及各类计算机软件（如WORD、EXCEL、POWERPOINT等）进行工作；</w:t>
            </w:r>
          </w:p>
        </w:tc>
      </w:tr>
      <w:tr w:rsidR="00E21511">
        <w:trPr>
          <w:trHeight w:val="6230"/>
          <w:jc w:val="center"/>
        </w:trPr>
        <w:tc>
          <w:tcPr>
            <w:tcW w:w="1384" w:type="dxa"/>
            <w:vMerge w:val="restart"/>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proofErr w:type="gramStart"/>
            <w:r>
              <w:rPr>
                <w:sz w:val="21"/>
                <w:szCs w:val="21"/>
              </w:rPr>
              <w:t>风控法务</w:t>
            </w:r>
            <w:proofErr w:type="gramEnd"/>
            <w:r>
              <w:rPr>
                <w:sz w:val="21"/>
                <w:szCs w:val="21"/>
              </w:rPr>
              <w:t>部</w:t>
            </w:r>
          </w:p>
        </w:tc>
        <w:tc>
          <w:tcPr>
            <w:tcW w:w="1418"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部门负责人</w:t>
            </w:r>
          </w:p>
        </w:tc>
        <w:tc>
          <w:tcPr>
            <w:tcW w:w="1275"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（一）法律专业，具有律师执业资格证书；</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（二）熟悉产业类项目投资，精通企业并购重组、上市业务法律实务，有多个操作案例；</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（三）3年以上大中型企业法</w:t>
            </w:r>
            <w:proofErr w:type="gramStart"/>
            <w:r>
              <w:rPr>
                <w:sz w:val="21"/>
                <w:szCs w:val="21"/>
              </w:rPr>
              <w:t>务</w:t>
            </w:r>
            <w:proofErr w:type="gramEnd"/>
            <w:r>
              <w:rPr>
                <w:sz w:val="21"/>
                <w:szCs w:val="21"/>
              </w:rPr>
              <w:t>部门负责人工作经历；</w:t>
            </w:r>
          </w:p>
          <w:p w:rsidR="00E21511" w:rsidRDefault="00544BF4">
            <w:pPr>
              <w:pStyle w:val="a5"/>
              <w:shd w:val="clear" w:color="000000" w:fill="FFFFFF"/>
              <w:spacing w:before="0" w:beforeAutospacing="0" w:after="0" w:afterAutospacing="0" w:line="465" w:lineRule="atLeast"/>
              <w:rPr>
                <w:sz w:val="21"/>
                <w:szCs w:val="21"/>
              </w:rPr>
            </w:pPr>
            <w:r>
              <w:rPr>
                <w:sz w:val="21"/>
                <w:szCs w:val="21"/>
              </w:rPr>
              <w:t>（四）有全面的法律、金融、财务专业知识，能熟练撰写合</w:t>
            </w:r>
            <w:proofErr w:type="gramStart"/>
            <w:r>
              <w:rPr>
                <w:sz w:val="21"/>
                <w:szCs w:val="21"/>
              </w:rPr>
              <w:t>规风控方面</w:t>
            </w:r>
            <w:proofErr w:type="gramEnd"/>
            <w:r>
              <w:rPr>
                <w:sz w:val="21"/>
                <w:szCs w:val="21"/>
              </w:rPr>
              <w:t>相关合同文件，具备风险管理，企业内部控制经验；</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（五）具有较强的风险防范意识、财务分析能力、信息收集能力，对项目甄选及风险分析有丰富经验；</w:t>
            </w:r>
          </w:p>
          <w:p w:rsidR="00E21511" w:rsidRDefault="00544BF4">
            <w:pPr>
              <w:pStyle w:val="a5"/>
              <w:shd w:val="clear" w:color="000000" w:fill="FFFFFF"/>
              <w:spacing w:before="0" w:beforeAutospacing="0" w:after="0" w:afterAutospacing="0" w:line="465" w:lineRule="atLeast"/>
              <w:rPr>
                <w:sz w:val="21"/>
                <w:szCs w:val="21"/>
              </w:rPr>
            </w:pPr>
            <w:r>
              <w:rPr>
                <w:sz w:val="21"/>
                <w:szCs w:val="21"/>
              </w:rPr>
              <w:t>（六）在本行业有极强的资源整合能力。</w:t>
            </w:r>
          </w:p>
        </w:tc>
      </w:tr>
      <w:tr w:rsidR="00E21511">
        <w:trPr>
          <w:trHeight w:val="5855"/>
          <w:jc w:val="center"/>
        </w:trPr>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法</w:t>
            </w:r>
            <w:proofErr w:type="gramStart"/>
            <w:r>
              <w:rPr>
                <w:sz w:val="21"/>
                <w:szCs w:val="21"/>
              </w:rPr>
              <w:t>务</w:t>
            </w:r>
            <w:proofErr w:type="gramEnd"/>
            <w:r>
              <w:rPr>
                <w:sz w:val="21"/>
                <w:szCs w:val="21"/>
              </w:rPr>
              <w:t>专员</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（一）取得律师执业证，法律专业毕业（民商法、经济法专业优先）；</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（二）熟悉公司法、合同法、担保法、物权法、信托法、合伙企业法等相关法律理论知识与实务操作；</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（三）具有3年以上法务工作经验，具有信托公司、基金公司、资产管理公司、小额贷款公司、融资担保公司等法律实务或大型律师事务所专职律师工作经历优先；</w:t>
            </w:r>
          </w:p>
          <w:p w:rsidR="00E21511" w:rsidRDefault="00544BF4">
            <w:pPr>
              <w:pStyle w:val="a5"/>
              <w:shd w:val="clear" w:color="000000" w:fill="FFFFFF"/>
              <w:spacing w:before="0" w:beforeAutospacing="0" w:after="0" w:afterAutospacing="0" w:line="465" w:lineRule="atLeast"/>
              <w:rPr>
                <w:sz w:val="21"/>
                <w:szCs w:val="21"/>
              </w:rPr>
            </w:pPr>
            <w:r>
              <w:rPr>
                <w:sz w:val="21"/>
                <w:szCs w:val="21"/>
              </w:rPr>
              <w:t>（四）具有良好的人际沟通协调及团队合作能力，具有较强的文字写作和语言表达能力。</w:t>
            </w:r>
          </w:p>
        </w:tc>
      </w:tr>
      <w:tr w:rsidR="00E21511">
        <w:trPr>
          <w:jc w:val="center"/>
        </w:trPr>
        <w:tc>
          <w:tcPr>
            <w:tcW w:w="13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业务发展部</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部门负责人</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（一）金融、投资等经济类专业。</w:t>
            </w: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（二）熟悉产业类项目投资和综合金融服务基础知识，了解多种金融工具运用，熟悉企业并购重组、上市业务操作；有多个操作案例。 </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（三）3年以上金融行业信贷、风险管理、投资银行、公司业务等岗位部门负责人工作经历。</w:t>
            </w:r>
          </w:p>
          <w:p w:rsidR="00E21511" w:rsidRDefault="00544BF4">
            <w:pPr>
              <w:pStyle w:val="a5"/>
              <w:numPr>
                <w:ilvl w:val="0"/>
                <w:numId w:val="2"/>
              </w:numPr>
              <w:shd w:val="clear" w:color="000000" w:fill="FFFFFF"/>
              <w:spacing w:before="0" w:beforeAutospacing="0" w:after="0" w:afterAutospacing="0" w:line="465" w:lineRule="atLeast"/>
              <w:rPr>
                <w:sz w:val="21"/>
                <w:szCs w:val="21"/>
              </w:rPr>
            </w:pPr>
            <w:r>
              <w:rPr>
                <w:sz w:val="21"/>
                <w:szCs w:val="21"/>
              </w:rPr>
              <w:t>具备较强的宏观经济分析能力和较强的文字功底。</w:t>
            </w:r>
          </w:p>
          <w:p w:rsidR="00E21511" w:rsidRDefault="00E21511">
            <w:pPr>
              <w:pStyle w:val="a5"/>
              <w:shd w:val="clear" w:color="000000" w:fill="FFFFFF"/>
              <w:spacing w:before="0" w:beforeAutospacing="0" w:after="0" w:afterAutospacing="0" w:line="465" w:lineRule="atLeast"/>
              <w:rPr>
                <w:sz w:val="21"/>
                <w:szCs w:val="21"/>
              </w:rPr>
            </w:pPr>
          </w:p>
        </w:tc>
      </w:tr>
      <w:tr w:rsidR="00E21511">
        <w:trPr>
          <w:jc w:val="center"/>
        </w:trPr>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proofErr w:type="gramStart"/>
            <w:r>
              <w:rPr>
                <w:sz w:val="21"/>
                <w:szCs w:val="21"/>
              </w:rPr>
              <w:t>尽调专员</w:t>
            </w:r>
            <w:proofErr w:type="gramEnd"/>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（一）金融投资、经济相关专业；</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（二）有银行、证券、基金（私募）、信托等金融机构2年以上工作经验；</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（三）对资本市场，尤其是股权投资有一定的经验；</w:t>
            </w:r>
          </w:p>
          <w:p w:rsidR="00E21511" w:rsidRDefault="00E21511">
            <w:pPr>
              <w:pStyle w:val="a5"/>
              <w:shd w:val="clear" w:color="000000" w:fill="FFFFFF"/>
              <w:spacing w:before="0" w:beforeAutospacing="0" w:after="0" w:afterAutospacing="0" w:line="465" w:lineRule="atLeast"/>
              <w:rPr>
                <w:sz w:val="21"/>
                <w:szCs w:val="21"/>
              </w:rPr>
            </w:pPr>
          </w:p>
        </w:tc>
      </w:tr>
      <w:tr w:rsidR="00E21511">
        <w:trPr>
          <w:jc w:val="center"/>
        </w:trPr>
        <w:tc>
          <w:tcPr>
            <w:tcW w:w="13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基金融资部</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部门负责人</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lastRenderedPageBreak/>
              <w:t>（一）金融投资、经济相关专业，具有私募基金</w:t>
            </w:r>
            <w:r>
              <w:rPr>
                <w:sz w:val="21"/>
                <w:szCs w:val="21"/>
              </w:rPr>
              <w:lastRenderedPageBreak/>
              <w:t>从业资格证；</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（二）熟悉国内主流市场融资工具，3年以上的金融行业部门负责人任职经历，具有投资银行工作经历者优先；</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（三）熟悉企业并购重组和上市企业运作；</w:t>
            </w:r>
          </w:p>
          <w:p w:rsidR="00E21511" w:rsidRDefault="00544BF4">
            <w:pPr>
              <w:pStyle w:val="a5"/>
              <w:shd w:val="clear" w:color="000000" w:fill="FFFFFF"/>
              <w:spacing w:before="0" w:beforeAutospacing="0" w:after="0" w:afterAutospacing="0" w:line="465" w:lineRule="atLeast"/>
              <w:rPr>
                <w:sz w:val="21"/>
                <w:szCs w:val="21"/>
              </w:rPr>
            </w:pPr>
            <w:r>
              <w:rPr>
                <w:sz w:val="21"/>
                <w:szCs w:val="21"/>
              </w:rPr>
              <w:t>（四）熟悉产业基金、并购基金运作模式；</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（五）具有良好的资金渠道资源。</w:t>
            </w:r>
          </w:p>
          <w:p w:rsidR="00E21511" w:rsidRDefault="00E21511">
            <w:pPr>
              <w:pStyle w:val="a5"/>
              <w:shd w:val="clear" w:color="000000" w:fill="FFFFFF"/>
              <w:spacing w:before="0" w:beforeAutospacing="0" w:after="0" w:afterAutospacing="0" w:line="465" w:lineRule="atLeast"/>
              <w:rPr>
                <w:sz w:val="21"/>
                <w:szCs w:val="21"/>
              </w:rPr>
            </w:pPr>
          </w:p>
        </w:tc>
      </w:tr>
      <w:tr w:rsidR="00E21511">
        <w:trPr>
          <w:trHeight w:val="90"/>
          <w:jc w:val="center"/>
        </w:trPr>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融资专员</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（一）金融投资、经济相关专业；</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（二）有银行、证券、信托、第三方理财、知名企业等2年以上工作经验，具有丰富的融资渠道和人脉资源；</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（三）具有良好的沟通协调、语言表达、文案策划能力；</w:t>
            </w:r>
          </w:p>
          <w:p w:rsidR="00E21511" w:rsidRDefault="00E21511">
            <w:pPr>
              <w:pStyle w:val="a5"/>
              <w:shd w:val="clear" w:color="000000" w:fill="FFFFFF"/>
              <w:spacing w:before="0" w:beforeAutospacing="0" w:after="0" w:afterAutospacing="0" w:line="465" w:lineRule="atLeast"/>
              <w:rPr>
                <w:sz w:val="21"/>
                <w:szCs w:val="21"/>
              </w:rPr>
            </w:pPr>
          </w:p>
        </w:tc>
      </w:tr>
      <w:tr w:rsidR="00E21511">
        <w:trPr>
          <w:jc w:val="center"/>
        </w:trPr>
        <w:tc>
          <w:tcPr>
            <w:tcW w:w="13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lastRenderedPageBreak/>
              <w:t>上市工作部</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部门负责人</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ind w:firstLine="600"/>
              <w:rPr>
                <w:sz w:val="21"/>
                <w:szCs w:val="21"/>
              </w:rPr>
            </w:pPr>
            <w:r>
              <w:rPr>
                <w:sz w:val="21"/>
                <w:szCs w:val="21"/>
              </w:rPr>
              <w:t xml:space="preserve"> </w:t>
            </w: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（一）金融、财会、法律、经济管理等相关专业，具有良好的英文听说读写能力者优先；</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（二）5年及以上金融行业从业经历，精通A股、H股上市流程与要求，熟悉IPO项目整体管理，能统筹IPO项目媒体管理、路演推介、上市活动的协调、组织和实施；</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（三）熟悉境内外资本市场，精通上市相关监管要求和上市规则、交易制度，具有较丰富的商务谈判经验；</w:t>
            </w:r>
          </w:p>
          <w:p w:rsidR="00E21511" w:rsidRDefault="00544BF4">
            <w:pPr>
              <w:pStyle w:val="a5"/>
              <w:shd w:val="clear" w:color="000000" w:fill="FFFFFF"/>
              <w:spacing w:before="0" w:beforeAutospacing="0" w:after="0" w:afterAutospacing="0" w:line="465" w:lineRule="atLeast"/>
              <w:rPr>
                <w:sz w:val="21"/>
                <w:szCs w:val="21"/>
              </w:rPr>
            </w:pPr>
            <w:r>
              <w:rPr>
                <w:sz w:val="21"/>
                <w:szCs w:val="21"/>
              </w:rPr>
              <w:t>（四）具有IPO项目全盘操作的成功经验，能根据企业实际情况指导企业上市工作的筹备与上市后的日常运行管理工作；</w:t>
            </w:r>
          </w:p>
          <w:p w:rsidR="00E21511" w:rsidRDefault="00E21511">
            <w:pPr>
              <w:pStyle w:val="a5"/>
              <w:shd w:val="clear" w:color="000000" w:fill="FFFFFF"/>
              <w:spacing w:before="0" w:beforeAutospacing="0" w:after="0" w:afterAutospacing="0" w:line="465" w:lineRule="atLeast"/>
              <w:rPr>
                <w:sz w:val="21"/>
                <w:szCs w:val="21"/>
              </w:rPr>
            </w:pPr>
          </w:p>
        </w:tc>
      </w:tr>
      <w:tr w:rsidR="00E21511">
        <w:trPr>
          <w:jc w:val="center"/>
        </w:trPr>
        <w:tc>
          <w:tcPr>
            <w:tcW w:w="13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上市工作</w:t>
            </w: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专 员</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jc w:val="center"/>
              <w:rPr>
                <w:sz w:val="21"/>
                <w:szCs w:val="21"/>
              </w:rPr>
            </w:pPr>
          </w:p>
          <w:p w:rsidR="00E21511" w:rsidRDefault="00E21511">
            <w:pPr>
              <w:pStyle w:val="a5"/>
              <w:shd w:val="clear" w:color="000000" w:fill="FFFFFF"/>
              <w:spacing w:before="0" w:beforeAutospacing="0" w:after="0" w:afterAutospacing="0" w:line="465" w:lineRule="atLeast"/>
              <w:jc w:val="center"/>
              <w:rPr>
                <w:sz w:val="21"/>
                <w:szCs w:val="21"/>
              </w:rPr>
            </w:pPr>
          </w:p>
          <w:p w:rsidR="00E21511" w:rsidRDefault="00E21511">
            <w:pPr>
              <w:pStyle w:val="a5"/>
              <w:shd w:val="clear" w:color="000000" w:fill="FFFFFF"/>
              <w:spacing w:before="0" w:beforeAutospacing="0" w:after="0" w:afterAutospacing="0" w:line="465" w:lineRule="atLeast"/>
              <w:ind w:firstLine="600"/>
              <w:jc w:val="center"/>
              <w:rPr>
                <w:sz w:val="21"/>
                <w:szCs w:val="21"/>
              </w:rPr>
            </w:pPr>
          </w:p>
          <w:p w:rsidR="00E21511" w:rsidRDefault="00E21511">
            <w:pPr>
              <w:pStyle w:val="a5"/>
              <w:shd w:val="clear" w:color="000000" w:fill="FFFFFF"/>
              <w:spacing w:before="0" w:beforeAutospacing="0" w:after="0" w:afterAutospacing="0" w:line="465" w:lineRule="atLeast"/>
              <w:ind w:firstLine="600"/>
              <w:jc w:val="center"/>
              <w:rPr>
                <w:sz w:val="21"/>
                <w:szCs w:val="21"/>
              </w:rPr>
            </w:pPr>
          </w:p>
          <w:p w:rsidR="00E21511" w:rsidRDefault="00544BF4">
            <w:pPr>
              <w:pStyle w:val="a5"/>
              <w:shd w:val="clear" w:color="000000" w:fill="FFFFFF"/>
              <w:spacing w:before="0" w:beforeAutospacing="0" w:after="0" w:afterAutospacing="0" w:line="465" w:lineRule="atLeast"/>
              <w:jc w:val="both"/>
              <w:rPr>
                <w:sz w:val="21"/>
                <w:szCs w:val="21"/>
              </w:rPr>
            </w:pPr>
            <w:r>
              <w:rPr>
                <w:sz w:val="21"/>
                <w:szCs w:val="21"/>
              </w:rPr>
              <w:t xml:space="preserve">   1人</w:t>
            </w:r>
          </w:p>
        </w:tc>
        <w:tc>
          <w:tcPr>
            <w:tcW w:w="482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（一）金融、投资、法律类专业。</w:t>
            </w: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（二）熟悉产业类项目投资和综合金融服务基础知识，了解和掌握多种金融工具运用，熟悉企业并购重组、上市业务操作；有多个操作案例。 </w:t>
            </w:r>
          </w:p>
          <w:p w:rsidR="00E21511" w:rsidRDefault="00544BF4">
            <w:pPr>
              <w:pStyle w:val="a5"/>
              <w:shd w:val="clear" w:color="000000" w:fill="FFFFFF"/>
              <w:spacing w:before="0" w:beforeAutospacing="0" w:after="0" w:afterAutospacing="0" w:line="465" w:lineRule="atLeast"/>
              <w:rPr>
                <w:sz w:val="21"/>
                <w:szCs w:val="21"/>
              </w:rPr>
            </w:pPr>
            <w:r>
              <w:rPr>
                <w:sz w:val="21"/>
                <w:szCs w:val="21"/>
              </w:rPr>
              <w:t>（三）3年以上金融行业、财务管理、会计审计、投资管理、融资岗位任职经历，原则上年龄40岁以下。</w:t>
            </w:r>
          </w:p>
          <w:p w:rsidR="00E21511" w:rsidRDefault="00544BF4">
            <w:pPr>
              <w:pStyle w:val="a5"/>
              <w:shd w:val="clear" w:color="000000" w:fill="FFFFFF"/>
              <w:spacing w:before="0" w:beforeAutospacing="0" w:after="0" w:afterAutospacing="0" w:line="465" w:lineRule="atLeast"/>
              <w:rPr>
                <w:sz w:val="21"/>
                <w:szCs w:val="21"/>
              </w:rPr>
            </w:pPr>
            <w:r>
              <w:rPr>
                <w:sz w:val="21"/>
                <w:szCs w:val="21"/>
              </w:rPr>
              <w:t>（四）具备较强的宏观经济分析能力和较强的文字功底。</w:t>
            </w:r>
          </w:p>
          <w:p w:rsidR="00E21511" w:rsidRDefault="00544BF4">
            <w:pPr>
              <w:pStyle w:val="a5"/>
              <w:shd w:val="clear" w:color="000000" w:fill="FFFFFF"/>
              <w:spacing w:before="0" w:beforeAutospacing="0" w:after="0" w:afterAutospacing="0" w:line="465" w:lineRule="atLeast"/>
              <w:rPr>
                <w:sz w:val="21"/>
                <w:szCs w:val="21"/>
              </w:rPr>
            </w:pPr>
            <w:r>
              <w:rPr>
                <w:sz w:val="21"/>
                <w:szCs w:val="21"/>
              </w:rPr>
              <w:t>（五）具有高端人脉资源。</w:t>
            </w:r>
          </w:p>
          <w:p w:rsidR="00E21511" w:rsidRDefault="00E21511">
            <w:pPr>
              <w:pStyle w:val="a5"/>
              <w:shd w:val="clear" w:color="000000" w:fill="FFFFFF"/>
              <w:spacing w:before="0" w:beforeAutospacing="0" w:after="0" w:afterAutospacing="0" w:line="465" w:lineRule="atLeast"/>
              <w:rPr>
                <w:sz w:val="21"/>
                <w:szCs w:val="21"/>
              </w:rPr>
            </w:pPr>
          </w:p>
        </w:tc>
      </w:tr>
    </w:tbl>
    <w:p w:rsidR="00FB13CE" w:rsidRDefault="00FB13CE">
      <w:pPr>
        <w:pStyle w:val="a5"/>
        <w:shd w:val="clear" w:color="000000" w:fill="FFFFFF"/>
        <w:spacing w:before="0" w:beforeAutospacing="0" w:after="0" w:afterAutospacing="0" w:line="465" w:lineRule="atLeast"/>
        <w:rPr>
          <w:sz w:val="28"/>
          <w:szCs w:val="28"/>
        </w:rPr>
      </w:pPr>
    </w:p>
    <w:p w:rsidR="00FB13CE" w:rsidRDefault="00FB13CE">
      <w:pPr>
        <w:pStyle w:val="a5"/>
        <w:shd w:val="clear" w:color="000000" w:fill="FFFFFF"/>
        <w:spacing w:before="0" w:beforeAutospacing="0" w:after="0" w:afterAutospacing="0" w:line="465" w:lineRule="atLeast"/>
        <w:rPr>
          <w:sz w:val="28"/>
          <w:szCs w:val="28"/>
        </w:rPr>
      </w:pPr>
    </w:p>
    <w:p w:rsidR="00FB13CE" w:rsidRDefault="00FB13CE">
      <w:pPr>
        <w:pStyle w:val="a5"/>
        <w:shd w:val="clear" w:color="000000" w:fill="FFFFFF"/>
        <w:spacing w:before="0" w:beforeAutospacing="0" w:after="0" w:afterAutospacing="0" w:line="465" w:lineRule="atLeast"/>
        <w:rPr>
          <w:sz w:val="28"/>
          <w:szCs w:val="28"/>
        </w:rPr>
      </w:pPr>
    </w:p>
    <w:p w:rsidR="00FB13CE" w:rsidRDefault="00FB13CE">
      <w:pPr>
        <w:pStyle w:val="a5"/>
        <w:shd w:val="clear" w:color="000000" w:fill="FFFFFF"/>
        <w:spacing w:before="0" w:beforeAutospacing="0" w:after="0" w:afterAutospacing="0" w:line="465" w:lineRule="atLeast"/>
        <w:rPr>
          <w:sz w:val="28"/>
          <w:szCs w:val="28"/>
        </w:rPr>
      </w:pPr>
    </w:p>
    <w:p w:rsidR="00FB13CE" w:rsidRDefault="00FB13CE">
      <w:pPr>
        <w:pStyle w:val="a5"/>
        <w:shd w:val="clear" w:color="000000" w:fill="FFFFFF"/>
        <w:spacing w:before="0" w:beforeAutospacing="0" w:after="0" w:afterAutospacing="0" w:line="465" w:lineRule="atLeast"/>
        <w:rPr>
          <w:sz w:val="28"/>
          <w:szCs w:val="28"/>
        </w:rPr>
      </w:pPr>
    </w:p>
    <w:p w:rsidR="00E21511" w:rsidRDefault="00544BF4">
      <w:pPr>
        <w:pStyle w:val="a5"/>
        <w:shd w:val="clear" w:color="000000" w:fill="FFFFFF"/>
        <w:spacing w:before="0" w:beforeAutospacing="0" w:after="0" w:afterAutospacing="0" w:line="465" w:lineRule="atLeast"/>
        <w:rPr>
          <w:sz w:val="28"/>
          <w:szCs w:val="28"/>
        </w:rPr>
      </w:pPr>
      <w:r>
        <w:rPr>
          <w:rFonts w:hint="eastAsia"/>
          <w:sz w:val="28"/>
          <w:szCs w:val="28"/>
        </w:rPr>
        <w:t xml:space="preserve"> </w:t>
      </w:r>
      <w:r>
        <w:rPr>
          <w:sz w:val="28"/>
          <w:szCs w:val="28"/>
        </w:rPr>
        <w:t>附2:</w:t>
      </w:r>
    </w:p>
    <w:p w:rsidR="00E21511" w:rsidRDefault="00544BF4">
      <w:pPr>
        <w:pStyle w:val="a5"/>
        <w:shd w:val="clear" w:color="000000" w:fill="FFFFFF"/>
        <w:spacing w:before="0" w:beforeAutospacing="0" w:after="0" w:afterAutospacing="0" w:line="465" w:lineRule="atLeast"/>
        <w:ind w:firstLine="600"/>
        <w:rPr>
          <w:rFonts w:ascii="华文仿宋" w:eastAsia="华文仿宋" w:hAnsi="华文仿宋" w:cs="华文仿宋"/>
          <w:b/>
          <w:bCs/>
          <w:sz w:val="44"/>
          <w:szCs w:val="44"/>
        </w:rPr>
      </w:pPr>
      <w:r>
        <w:rPr>
          <w:rFonts w:ascii="华文仿宋" w:eastAsia="华文仿宋" w:hAnsi="华文仿宋" w:cs="华文仿宋" w:hint="eastAsia"/>
          <w:b/>
          <w:bCs/>
          <w:sz w:val="44"/>
          <w:szCs w:val="44"/>
        </w:rPr>
        <w:t xml:space="preserve">           四川同圣产业投资有限公司</w:t>
      </w:r>
    </w:p>
    <w:p w:rsidR="00E21511" w:rsidRDefault="00544BF4">
      <w:pPr>
        <w:pStyle w:val="a5"/>
        <w:shd w:val="clear" w:color="000000" w:fill="FFFFFF"/>
        <w:spacing w:before="0" w:beforeAutospacing="0" w:after="0" w:afterAutospacing="0" w:line="465" w:lineRule="atLeast"/>
        <w:rPr>
          <w:sz w:val="44"/>
          <w:szCs w:val="44"/>
        </w:rPr>
      </w:pPr>
      <w:r>
        <w:rPr>
          <w:rFonts w:ascii="华文仿宋" w:eastAsia="华文仿宋" w:hAnsi="华文仿宋" w:cs="华文仿宋" w:hint="eastAsia"/>
          <w:b/>
          <w:bCs/>
          <w:sz w:val="44"/>
          <w:szCs w:val="44"/>
        </w:rPr>
        <w:t xml:space="preserve">                         部门岗位职责表</w:t>
      </w:r>
    </w:p>
    <w:p w:rsidR="00E21511" w:rsidRDefault="00E21511">
      <w:pPr>
        <w:pStyle w:val="a5"/>
        <w:shd w:val="clear" w:color="000000" w:fill="FFFFFF"/>
        <w:spacing w:before="0" w:beforeAutospacing="0" w:after="0" w:afterAutospacing="0" w:line="465" w:lineRule="atLeast"/>
        <w:ind w:firstLine="600"/>
        <w:rPr>
          <w:sz w:val="28"/>
          <w:szCs w:val="28"/>
        </w:rPr>
      </w:pPr>
    </w:p>
    <w:tbl>
      <w:tblPr>
        <w:tblW w:w="8035" w:type="dxa"/>
        <w:jc w:val="center"/>
        <w:tblLayout w:type="fixed"/>
        <w:tblLook w:val="04A0" w:firstRow="1" w:lastRow="0" w:firstColumn="1" w:lastColumn="0" w:noHBand="0" w:noVBand="1"/>
      </w:tblPr>
      <w:tblGrid>
        <w:gridCol w:w="1513"/>
        <w:gridCol w:w="6498"/>
        <w:gridCol w:w="24"/>
      </w:tblGrid>
      <w:tr w:rsidR="00E21511">
        <w:trPr>
          <w:trHeight w:val="559"/>
          <w:jc w:val="center"/>
        </w:trPr>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招聘部门</w:t>
            </w:r>
          </w:p>
        </w:tc>
        <w:tc>
          <w:tcPr>
            <w:tcW w:w="652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岗位职责</w:t>
            </w:r>
          </w:p>
        </w:tc>
      </w:tr>
      <w:tr w:rsidR="00E21511">
        <w:trPr>
          <w:trHeight w:val="90"/>
          <w:jc w:val="center"/>
        </w:trPr>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综合管理部</w:t>
            </w:r>
          </w:p>
        </w:tc>
        <w:tc>
          <w:tcPr>
            <w:tcW w:w="652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1、负责公司日常行政事务、会务、文秘、档案、后勤保障工作，负责公司目标任务分解和督办工作；</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2、负责公司党的建设和工青妇团、思想政治建设和廉政建设工作；</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 xml:space="preserve">3、负责董事会、监事会日常工作； </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4、负责人力资源管理工作，包括薪酬、福利、绩效考核、人员招聘、培训、劳动合同管理及日常人事劳动管理；</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5、负责公司对外宣传、企业文化和信息网络管理工作；</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lastRenderedPageBreak/>
              <w:t>6、负责公司本部及投资企业股权激励方案设计并组织实施。</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7、负责遴选行业专家，组建投资决策专家咨询委员会并负责日常管理服务。</w:t>
            </w:r>
          </w:p>
        </w:tc>
      </w:tr>
      <w:tr w:rsidR="00E21511">
        <w:trPr>
          <w:trHeight w:val="4924"/>
          <w:jc w:val="center"/>
        </w:trPr>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财务审计部</w:t>
            </w: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tc>
        <w:tc>
          <w:tcPr>
            <w:tcW w:w="652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1、负责公司本部的会计核算工作，编制月报及其他报表，指导控股、参股企业会计核算工作。</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2、负责公司本部费用预算编制和日常监督管理，负责公司本部费用及投资企业资金调度。</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3、参与投资项目投资方案税收筹划，合理节税避税。</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4、会同业务发展部组织对会计、审计、律师等中介服务机构进行比选，参与审核相关合同核心条款。</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5、牵头组织对投资项目进行年度审计、专项审计，提出财务监督方案并组织实施。</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6、 研究提出公司闲置资金理财和短期财务投资方案并组织实施。</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7、研究提出公司现金流（资金池）方案并组织实施。</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8、起草提出需以公司名义发布的本部门相关业务规则和制度方案并协调相关部门达成一致。</w:t>
            </w:r>
          </w:p>
        </w:tc>
      </w:tr>
      <w:tr w:rsidR="00E21511">
        <w:trPr>
          <w:trHeight w:val="8415"/>
          <w:jc w:val="center"/>
        </w:trPr>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业务发展部</w:t>
            </w:r>
          </w:p>
        </w:tc>
        <w:tc>
          <w:tcPr>
            <w:tcW w:w="652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1、收集整理国内中介服务组织、专业机构关于拟投行业专题调研报告、可</w:t>
            </w:r>
            <w:proofErr w:type="gramStart"/>
            <w:r>
              <w:rPr>
                <w:color w:val="333333"/>
                <w:sz w:val="21"/>
                <w:szCs w:val="21"/>
                <w:shd w:val="clear" w:color="auto" w:fill="FFFFFF"/>
              </w:rPr>
              <w:t>研</w:t>
            </w:r>
            <w:proofErr w:type="gramEnd"/>
            <w:r>
              <w:rPr>
                <w:color w:val="333333"/>
                <w:sz w:val="21"/>
                <w:szCs w:val="21"/>
                <w:shd w:val="clear" w:color="auto" w:fill="FFFFFF"/>
              </w:rPr>
              <w:t>报告；收集整理国内、省内拟投企业同行业销售收入、利润等主要指标排名前10名相关企业基本信息；</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2、提出以公司名义发布实施的本部门相关业务流程、规章制度方案并协调相关部门达成一致；</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3、负责制定公司业务发展战略规划；</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4、根据公司的投资理念和战略方向，寻找和初步筛选优秀的投资标的，发展和维持与</w:t>
            </w:r>
            <w:proofErr w:type="gramStart"/>
            <w:r>
              <w:rPr>
                <w:color w:val="333333"/>
                <w:sz w:val="21"/>
                <w:szCs w:val="21"/>
                <w:shd w:val="clear" w:color="auto" w:fill="FFFFFF"/>
              </w:rPr>
              <w:t>潜在项目</w:t>
            </w:r>
            <w:proofErr w:type="gramEnd"/>
            <w:r>
              <w:rPr>
                <w:color w:val="333333"/>
                <w:sz w:val="21"/>
                <w:szCs w:val="21"/>
                <w:shd w:val="clear" w:color="auto" w:fill="FFFFFF"/>
              </w:rPr>
              <w:t>公司的良好关系。组织建立拟投项目</w:t>
            </w:r>
            <w:proofErr w:type="gramStart"/>
            <w:r>
              <w:rPr>
                <w:color w:val="333333"/>
                <w:sz w:val="21"/>
                <w:szCs w:val="21"/>
                <w:shd w:val="clear" w:color="auto" w:fill="FFFFFF"/>
              </w:rPr>
              <w:t>备选库并进行</w:t>
            </w:r>
            <w:proofErr w:type="gramEnd"/>
            <w:r>
              <w:rPr>
                <w:color w:val="333333"/>
                <w:sz w:val="21"/>
                <w:szCs w:val="21"/>
                <w:shd w:val="clear" w:color="auto" w:fill="FFFFFF"/>
              </w:rPr>
              <w:t>动态调整；</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5、牵头组织与备选投资标的企业签订投资合作意向协议和保密协议。</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6、向公司提交拟投项目立项报告；</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7、牵头组织对通过公司立项审查的备选投资标的企业进行全面的尽职调查。在提出详细的尽职调查清单的同时对全过程进行跟踪参与；起草投资项目可行性研究报告；提出投资组合和交易架构设计方案；提出本项目投资合同框架清单；</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8、牵头组织与备选投资标的企业未来战略方向、路径进行沟通协调，并设计一致行动初步方案；</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9、牵头组织对会计审计、券商等中介服务机构进行比选、签订服务合同、审查相关业务成果。</w:t>
            </w:r>
          </w:p>
        </w:tc>
      </w:tr>
      <w:tr w:rsidR="00E21511">
        <w:trPr>
          <w:trHeight w:val="4121"/>
          <w:jc w:val="center"/>
        </w:trPr>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基金融资部</w:t>
            </w:r>
          </w:p>
        </w:tc>
        <w:tc>
          <w:tcPr>
            <w:tcW w:w="652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1、负责发起设立拟投资项目股权并购基金和后期运行；</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2、负责公司本部融资项目包装策划并组织实施；负责投资项目融资方案设计工作并组织实施；</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3、负责按照企业特点制定融资战略规划和资本运作顶层设计方案并分步组织实施；</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4、负责按照项目融资履行信息批露职责；</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5、牵头拟订需以公司名义发布的业务规则和规章制度并协调相关部门达成一致。</w:t>
            </w:r>
          </w:p>
          <w:p w:rsidR="00E21511" w:rsidRPr="003814D6"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6、负责提出公司本部及投资企业信用体系建设方案并组织实施。</w:t>
            </w:r>
          </w:p>
        </w:tc>
      </w:tr>
      <w:tr w:rsidR="00E21511">
        <w:trPr>
          <w:trHeight w:val="6471"/>
          <w:jc w:val="center"/>
        </w:trPr>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 xml:space="preserve"> 风险管理部</w:t>
            </w:r>
          </w:p>
        </w:tc>
        <w:tc>
          <w:tcPr>
            <w:tcW w:w="652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1、牵头组织对业务发展部提出的拟投项目可</w:t>
            </w:r>
            <w:proofErr w:type="gramStart"/>
            <w:r>
              <w:rPr>
                <w:color w:val="333333"/>
                <w:sz w:val="21"/>
                <w:szCs w:val="21"/>
                <w:shd w:val="clear" w:color="auto" w:fill="FFFFFF"/>
              </w:rPr>
              <w:t>研</w:t>
            </w:r>
            <w:proofErr w:type="gramEnd"/>
            <w:r>
              <w:rPr>
                <w:color w:val="333333"/>
                <w:sz w:val="21"/>
                <w:szCs w:val="21"/>
                <w:shd w:val="clear" w:color="auto" w:fill="FFFFFF"/>
              </w:rPr>
              <w:t>报告、尽职调查报告、投资组合方案、交易架构、战略规划、合同框架进行全面性、真实性核查，对其科学性、合法性、合</w:t>
            </w:r>
            <w:proofErr w:type="gramStart"/>
            <w:r>
              <w:rPr>
                <w:color w:val="333333"/>
                <w:sz w:val="21"/>
                <w:szCs w:val="21"/>
                <w:shd w:val="clear" w:color="auto" w:fill="FFFFFF"/>
              </w:rPr>
              <w:t>规</w:t>
            </w:r>
            <w:proofErr w:type="gramEnd"/>
            <w:r>
              <w:rPr>
                <w:color w:val="333333"/>
                <w:sz w:val="21"/>
                <w:szCs w:val="21"/>
                <w:shd w:val="clear" w:color="auto" w:fill="FFFFFF"/>
              </w:rPr>
              <w:t>性进行审查，必要时组织外部专家进行评审，同时提交核查、审查报告；</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2、研究提出拟投项目投资组合方案、交易架构、法人治理结构改组方案、风险防控设计、战略规划、合同核心条款等提交公司总经理办公会、董事会讨论决定；</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3、牵头起草投资项目各类合同文本并组织专业律师团队审查修改后组织内外部会签会审；</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4、牵头起草需以公司名义发布的本部门相关业务规则和规章制度方案并协调一致；</w:t>
            </w:r>
          </w:p>
          <w:p w:rsidR="00E21511" w:rsidRDefault="00544BF4">
            <w:pPr>
              <w:pStyle w:val="a5"/>
              <w:shd w:val="clear" w:color="000000" w:fill="FFFFFF"/>
              <w:spacing w:before="0" w:beforeAutospacing="0" w:after="0" w:afterAutospacing="0" w:line="465" w:lineRule="atLeast"/>
              <w:rPr>
                <w:sz w:val="21"/>
                <w:szCs w:val="21"/>
              </w:rPr>
            </w:pPr>
            <w:r>
              <w:rPr>
                <w:color w:val="333333"/>
                <w:sz w:val="21"/>
                <w:szCs w:val="21"/>
                <w:shd w:val="clear" w:color="auto" w:fill="FFFFFF"/>
              </w:rPr>
              <w:t>5、牵头比选确定律师顾问团队并负责管理，成果审核。</w:t>
            </w:r>
          </w:p>
        </w:tc>
      </w:tr>
      <w:tr w:rsidR="00E21511">
        <w:trPr>
          <w:gridAfter w:val="1"/>
          <w:wAfter w:w="24" w:type="dxa"/>
          <w:trHeight w:val="6342"/>
          <w:jc w:val="center"/>
        </w:trPr>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E21511">
            <w:pPr>
              <w:pStyle w:val="a5"/>
              <w:shd w:val="clear" w:color="000000" w:fill="FFFFFF"/>
              <w:spacing w:before="0" w:beforeAutospacing="0" w:after="0" w:afterAutospacing="0" w:line="465" w:lineRule="atLeast"/>
              <w:ind w:firstLine="600"/>
              <w:rPr>
                <w:sz w:val="21"/>
                <w:szCs w:val="21"/>
              </w:rPr>
            </w:pPr>
          </w:p>
          <w:p w:rsidR="00E21511" w:rsidRDefault="00544BF4">
            <w:pPr>
              <w:pStyle w:val="a5"/>
              <w:shd w:val="clear" w:color="000000" w:fill="FFFFFF"/>
              <w:spacing w:before="0" w:beforeAutospacing="0" w:after="0" w:afterAutospacing="0" w:line="465" w:lineRule="atLeast"/>
              <w:rPr>
                <w:sz w:val="21"/>
                <w:szCs w:val="21"/>
              </w:rPr>
            </w:pPr>
            <w:r>
              <w:rPr>
                <w:sz w:val="21"/>
                <w:szCs w:val="21"/>
              </w:rPr>
              <w:t>上市工作部</w:t>
            </w:r>
          </w:p>
        </w:tc>
        <w:tc>
          <w:tcPr>
            <w:tcW w:w="64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1、协调投资企业按照财务并表的要求按期报送有关报表，并向投资人定期报告；</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2、牵头组织并监督落实风险防控方案；</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3、制订、分解下达已投企业年度经济目标和考核指标体系并组织实施；</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4、牵头拟定被投企业委派管理人员的方案并组织实施；</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5、负责对投资企业经济运行的信息搜集、整理、分析工作，提出预警方案；</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6、引进高端战略核心资源，按照被投企业战略方向推动新一轮兼并重组，进一步整合上下游产业链；</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7、牵头引进投资企业上市中介资源，研究提出上市方案或投资退出方案并组织实施；</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8、牵头组织被投企业危机处理；</w:t>
            </w:r>
          </w:p>
          <w:p w:rsidR="00E21511" w:rsidRDefault="00544BF4">
            <w:pPr>
              <w:pStyle w:val="a5"/>
              <w:shd w:val="clear" w:color="000000" w:fill="FFFFFF"/>
              <w:spacing w:before="0" w:beforeAutospacing="0" w:after="0" w:afterAutospacing="0" w:line="465" w:lineRule="atLeast"/>
              <w:rPr>
                <w:color w:val="333333"/>
                <w:sz w:val="21"/>
                <w:szCs w:val="21"/>
                <w:shd w:val="clear" w:color="auto" w:fill="FFFFFF"/>
              </w:rPr>
            </w:pPr>
            <w:r>
              <w:rPr>
                <w:color w:val="333333"/>
                <w:sz w:val="21"/>
                <w:szCs w:val="21"/>
                <w:shd w:val="clear" w:color="auto" w:fill="FFFFFF"/>
              </w:rPr>
              <w:t>9、牵头拟定需以公司名义发布的本部门业务规则和规章制度。</w:t>
            </w:r>
          </w:p>
        </w:tc>
      </w:tr>
    </w:tbl>
    <w:p w:rsidR="00E21511" w:rsidRDefault="00E21511">
      <w:pPr>
        <w:pStyle w:val="a5"/>
        <w:shd w:val="clear" w:color="000000" w:fill="FFFFFF"/>
        <w:spacing w:before="0" w:beforeAutospacing="0" w:after="0" w:afterAutospacing="0" w:line="465" w:lineRule="atLeast"/>
        <w:ind w:firstLine="600"/>
        <w:jc w:val="center"/>
        <w:rPr>
          <w:rFonts w:ascii="黑体" w:eastAsia="黑体" w:hAnsi="黑体" w:cs="黑体"/>
          <w:sz w:val="44"/>
          <w:szCs w:val="44"/>
        </w:rPr>
      </w:pPr>
    </w:p>
    <w:p w:rsidR="00E21511" w:rsidRDefault="00544BF4">
      <w:pPr>
        <w:pStyle w:val="a5"/>
        <w:shd w:val="clear" w:color="000000" w:fill="FFFFFF"/>
        <w:spacing w:before="0" w:beforeAutospacing="0" w:after="0" w:afterAutospacing="0" w:line="465" w:lineRule="atLeast"/>
        <w:rPr>
          <w:sz w:val="28"/>
          <w:szCs w:val="28"/>
        </w:rPr>
      </w:pPr>
      <w:r>
        <w:rPr>
          <w:sz w:val="28"/>
          <w:szCs w:val="28"/>
        </w:rPr>
        <w:lastRenderedPageBreak/>
        <w:t>附3:</w:t>
      </w:r>
    </w:p>
    <w:p w:rsidR="00E21511" w:rsidRDefault="00544BF4">
      <w:pPr>
        <w:pStyle w:val="a5"/>
        <w:shd w:val="clear" w:color="000000" w:fill="FFFFFF"/>
        <w:spacing w:before="0" w:beforeAutospacing="0" w:after="0" w:afterAutospacing="0" w:line="465" w:lineRule="atLeast"/>
        <w:ind w:firstLine="600"/>
        <w:rPr>
          <w:rFonts w:ascii="黑体" w:eastAsia="黑体" w:hAnsi="黑体" w:cs="黑体"/>
          <w:sz w:val="44"/>
          <w:szCs w:val="44"/>
        </w:rPr>
      </w:pPr>
      <w:r>
        <w:rPr>
          <w:rFonts w:ascii="黑体" w:eastAsia="黑体" w:hAnsi="黑体" w:cs="黑体" w:hint="eastAsia"/>
          <w:sz w:val="44"/>
          <w:szCs w:val="44"/>
        </w:rPr>
        <w:t xml:space="preserve">     四川同圣产业投资有限公司</w:t>
      </w:r>
    </w:p>
    <w:p w:rsidR="00E21511" w:rsidRDefault="00544BF4">
      <w:pPr>
        <w:pStyle w:val="a5"/>
        <w:shd w:val="clear" w:color="000000" w:fill="FFFFFF"/>
        <w:spacing w:before="0" w:beforeAutospacing="0" w:after="0" w:afterAutospacing="0" w:line="465" w:lineRule="atLeast"/>
        <w:ind w:firstLine="600"/>
        <w:jc w:val="center"/>
        <w:rPr>
          <w:rFonts w:ascii="黑体" w:eastAsia="黑体" w:hAnsi="黑体" w:cs="黑体"/>
          <w:sz w:val="44"/>
          <w:szCs w:val="44"/>
        </w:rPr>
      </w:pPr>
      <w:r>
        <w:rPr>
          <w:rFonts w:ascii="黑体" w:eastAsia="黑体" w:hAnsi="黑体" w:cs="黑体" w:hint="eastAsia"/>
          <w:sz w:val="44"/>
          <w:szCs w:val="44"/>
        </w:rPr>
        <w:t>报名登记表</w:t>
      </w:r>
    </w:p>
    <w:p w:rsidR="00E21511" w:rsidRDefault="00544BF4">
      <w:pPr>
        <w:pStyle w:val="a5"/>
        <w:shd w:val="clear" w:color="000000" w:fill="FFFFFF"/>
        <w:spacing w:before="0" w:beforeAutospacing="0" w:after="0" w:afterAutospacing="0" w:line="465" w:lineRule="atLeast"/>
        <w:rPr>
          <w:b/>
          <w:bCs/>
          <w:sz w:val="28"/>
          <w:szCs w:val="28"/>
        </w:rPr>
      </w:pPr>
      <w:r>
        <w:rPr>
          <w:b/>
          <w:bCs/>
          <w:sz w:val="28"/>
          <w:szCs w:val="28"/>
        </w:rPr>
        <w:t xml:space="preserve">应聘岗位：           </w:t>
      </w:r>
    </w:p>
    <w:tbl>
      <w:tblPr>
        <w:tblW w:w="8676" w:type="dxa"/>
        <w:jc w:val="center"/>
        <w:tblLayout w:type="fixed"/>
        <w:tblLook w:val="04A0" w:firstRow="1" w:lastRow="0" w:firstColumn="1" w:lastColumn="0" w:noHBand="0" w:noVBand="1"/>
      </w:tblPr>
      <w:tblGrid>
        <w:gridCol w:w="892"/>
        <w:gridCol w:w="1365"/>
        <w:gridCol w:w="1112"/>
        <w:gridCol w:w="1251"/>
        <w:gridCol w:w="1078"/>
        <w:gridCol w:w="1402"/>
        <w:gridCol w:w="1576"/>
      </w:tblGrid>
      <w:tr w:rsidR="00E21511">
        <w:trPr>
          <w:cantSplit/>
          <w:trHeight w:val="702"/>
          <w:jc w:val="center"/>
        </w:trPr>
        <w:tc>
          <w:tcPr>
            <w:tcW w:w="892" w:type="dxa"/>
            <w:tcBorders>
              <w:top w:val="single" w:sz="12"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姓  名</w:t>
            </w:r>
          </w:p>
        </w:tc>
        <w:tc>
          <w:tcPr>
            <w:tcW w:w="1365"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tc>
        <w:tc>
          <w:tcPr>
            <w:tcW w:w="1112"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性  别</w:t>
            </w:r>
          </w:p>
        </w:tc>
        <w:tc>
          <w:tcPr>
            <w:tcW w:w="1251"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tc>
        <w:tc>
          <w:tcPr>
            <w:tcW w:w="1078"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出生年月</w:t>
            </w:r>
          </w:p>
        </w:tc>
        <w:tc>
          <w:tcPr>
            <w:tcW w:w="1402" w:type="dxa"/>
            <w:tcBorders>
              <w:top w:val="single" w:sz="12"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tc>
        <w:tc>
          <w:tcPr>
            <w:tcW w:w="1576" w:type="dxa"/>
            <w:vMerge w:val="restart"/>
            <w:tcBorders>
              <w:top w:val="single" w:sz="12" w:space="0" w:color="000000"/>
              <w:left w:val="single" w:sz="6" w:space="0" w:color="000000"/>
              <w:bottom w:val="single" w:sz="6" w:space="0" w:color="000000"/>
              <w:right w:val="single" w:sz="12"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照片</w:t>
            </w:r>
          </w:p>
        </w:tc>
      </w:tr>
      <w:tr w:rsidR="00E21511">
        <w:trPr>
          <w:cantSplit/>
          <w:trHeight w:val="843"/>
          <w:jc w:val="center"/>
        </w:trPr>
        <w:tc>
          <w:tcPr>
            <w:tcW w:w="892"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民  族</w:t>
            </w:r>
          </w:p>
        </w:tc>
        <w:tc>
          <w:tcPr>
            <w:tcW w:w="136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tc>
        <w:tc>
          <w:tcPr>
            <w:tcW w:w="111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参加工作时  间</w:t>
            </w:r>
          </w:p>
        </w:tc>
        <w:tc>
          <w:tcPr>
            <w:tcW w:w="12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tc>
        <w:tc>
          <w:tcPr>
            <w:tcW w:w="107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健康状况</w:t>
            </w:r>
          </w:p>
        </w:tc>
        <w:tc>
          <w:tcPr>
            <w:tcW w:w="140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tc>
        <w:tc>
          <w:tcPr>
            <w:tcW w:w="1576" w:type="dxa"/>
            <w:vMerge/>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tcPr>
          <w:p w:rsidR="00E21511" w:rsidRDefault="00E21511"/>
        </w:tc>
      </w:tr>
      <w:tr w:rsidR="00E21511">
        <w:trPr>
          <w:cantSplit/>
          <w:trHeight w:val="951"/>
          <w:jc w:val="center"/>
        </w:trPr>
        <w:tc>
          <w:tcPr>
            <w:tcW w:w="892"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专业技</w:t>
            </w:r>
          </w:p>
          <w:p w:rsidR="00E21511" w:rsidRDefault="00544BF4">
            <w:pPr>
              <w:pStyle w:val="a5"/>
              <w:shd w:val="clear" w:color="000000" w:fill="FFFFFF"/>
              <w:spacing w:before="0" w:beforeAutospacing="0" w:after="0" w:afterAutospacing="0" w:line="465" w:lineRule="atLeast"/>
              <w:jc w:val="center"/>
              <w:rPr>
                <w:b/>
                <w:bCs/>
                <w:sz w:val="21"/>
                <w:szCs w:val="21"/>
              </w:rPr>
            </w:pPr>
            <w:proofErr w:type="gramStart"/>
            <w:r>
              <w:rPr>
                <w:b/>
                <w:bCs/>
                <w:sz w:val="21"/>
                <w:szCs w:val="21"/>
              </w:rPr>
              <w:t>术职务</w:t>
            </w:r>
            <w:proofErr w:type="gramEnd"/>
          </w:p>
        </w:tc>
        <w:tc>
          <w:tcPr>
            <w:tcW w:w="2477" w:type="dxa"/>
            <w:gridSpan w:val="2"/>
            <w:tcBorders>
              <w:top w:val="single" w:sz="6" w:space="0" w:color="000000"/>
              <w:left w:val="single" w:sz="6" w:space="0" w:color="000000"/>
              <w:bottom w:val="single" w:sz="6" w:space="0" w:color="000000"/>
              <w:right w:val="single" w:sz="4"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tc>
        <w:tc>
          <w:tcPr>
            <w:tcW w:w="1251" w:type="dxa"/>
            <w:tcBorders>
              <w:top w:val="single" w:sz="6" w:space="0" w:color="000000"/>
              <w:left w:val="single" w:sz="4" w:space="0" w:color="000000"/>
              <w:bottom w:val="single" w:sz="6" w:space="0" w:color="000000"/>
              <w:right w:val="single" w:sz="4"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学  历</w:t>
            </w:r>
          </w:p>
        </w:tc>
        <w:tc>
          <w:tcPr>
            <w:tcW w:w="2480" w:type="dxa"/>
            <w:gridSpan w:val="2"/>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tc>
        <w:tc>
          <w:tcPr>
            <w:tcW w:w="1576" w:type="dxa"/>
            <w:vMerge/>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tcPr>
          <w:p w:rsidR="00E21511" w:rsidRDefault="00E21511"/>
        </w:tc>
      </w:tr>
      <w:tr w:rsidR="00E21511">
        <w:trPr>
          <w:cantSplit/>
          <w:trHeight w:val="374"/>
          <w:jc w:val="center"/>
        </w:trPr>
        <w:tc>
          <w:tcPr>
            <w:tcW w:w="892"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有何</w:t>
            </w:r>
          </w:p>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专长</w:t>
            </w:r>
          </w:p>
        </w:tc>
        <w:tc>
          <w:tcPr>
            <w:tcW w:w="2477" w:type="dxa"/>
            <w:gridSpan w:val="2"/>
            <w:tcBorders>
              <w:top w:val="single" w:sz="6" w:space="0" w:color="000000"/>
              <w:left w:val="single" w:sz="6" w:space="0" w:color="000000"/>
              <w:bottom w:val="single" w:sz="6" w:space="0" w:color="000000"/>
              <w:right w:val="single" w:sz="4"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tc>
        <w:tc>
          <w:tcPr>
            <w:tcW w:w="1251" w:type="dxa"/>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毕业院校系及专业</w:t>
            </w:r>
          </w:p>
        </w:tc>
        <w:tc>
          <w:tcPr>
            <w:tcW w:w="4056" w:type="dxa"/>
            <w:gridSpan w:val="3"/>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jc w:val="center"/>
              <w:rPr>
                <w:b/>
                <w:bCs/>
                <w:sz w:val="21"/>
                <w:szCs w:val="21"/>
              </w:rPr>
            </w:pPr>
          </w:p>
        </w:tc>
      </w:tr>
      <w:tr w:rsidR="00E21511">
        <w:trPr>
          <w:cantSplit/>
          <w:trHeight w:val="939"/>
          <w:jc w:val="center"/>
        </w:trPr>
        <w:tc>
          <w:tcPr>
            <w:tcW w:w="892" w:type="dxa"/>
            <w:tcBorders>
              <w:top w:val="single" w:sz="6" w:space="0" w:color="000000"/>
              <w:left w:val="single" w:sz="12" w:space="0" w:color="000000"/>
              <w:bottom w:val="single" w:sz="6"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身份证号码</w:t>
            </w:r>
          </w:p>
        </w:tc>
        <w:tc>
          <w:tcPr>
            <w:tcW w:w="2477" w:type="dxa"/>
            <w:gridSpan w:val="2"/>
            <w:tcBorders>
              <w:top w:val="single" w:sz="6" w:space="0" w:color="000000"/>
              <w:left w:val="single" w:sz="6" w:space="0" w:color="000000"/>
              <w:bottom w:val="single" w:sz="6" w:space="0" w:color="000000"/>
              <w:right w:val="single" w:sz="4"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tc>
        <w:tc>
          <w:tcPr>
            <w:tcW w:w="1251" w:type="dxa"/>
            <w:tcBorders>
              <w:top w:val="single" w:sz="6" w:space="0" w:color="000000"/>
              <w:left w:val="single" w:sz="4" w:space="0" w:color="000000"/>
              <w:bottom w:val="single" w:sz="6"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现工作单位及职务</w:t>
            </w:r>
          </w:p>
        </w:tc>
        <w:tc>
          <w:tcPr>
            <w:tcW w:w="4056" w:type="dxa"/>
            <w:gridSpan w:val="3"/>
            <w:tcBorders>
              <w:top w:val="single" w:sz="6" w:space="0" w:color="000000"/>
              <w:left w:val="single" w:sz="6" w:space="0" w:color="000000"/>
              <w:bottom w:val="single" w:sz="6" w:space="0" w:color="000000"/>
              <w:right w:val="single" w:sz="12" w:space="0" w:color="000000"/>
            </w:tcBorders>
            <w:tcMar>
              <w:top w:w="0" w:type="dxa"/>
              <w:left w:w="108" w:type="dxa"/>
              <w:bottom w:w="0" w:type="dxa"/>
              <w:right w:w="108" w:type="dxa"/>
            </w:tcMar>
          </w:tcPr>
          <w:p w:rsidR="00E21511" w:rsidRDefault="00E21511">
            <w:pPr>
              <w:pStyle w:val="a5"/>
              <w:shd w:val="clear" w:color="000000" w:fill="FFFFFF"/>
              <w:spacing w:before="0" w:beforeAutospacing="0" w:after="0" w:afterAutospacing="0" w:line="465" w:lineRule="atLeast"/>
              <w:jc w:val="center"/>
              <w:rPr>
                <w:b/>
                <w:bCs/>
                <w:sz w:val="21"/>
                <w:szCs w:val="21"/>
              </w:rPr>
            </w:pPr>
          </w:p>
        </w:tc>
      </w:tr>
      <w:tr w:rsidR="00E21511">
        <w:trPr>
          <w:cantSplit/>
          <w:trHeight w:hRule="exact" w:val="4199"/>
          <w:jc w:val="center"/>
        </w:trPr>
        <w:tc>
          <w:tcPr>
            <w:tcW w:w="892" w:type="dxa"/>
            <w:tcBorders>
              <w:top w:val="single" w:sz="6" w:space="0" w:color="000000"/>
              <w:left w:val="single" w:sz="12" w:space="0" w:color="000000"/>
              <w:bottom w:val="single" w:sz="4" w:space="0" w:color="000000"/>
              <w:right w:val="single" w:sz="6"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简</w:t>
            </w:r>
          </w:p>
          <w:p w:rsidR="00E21511" w:rsidRDefault="00E21511">
            <w:pPr>
              <w:pStyle w:val="a5"/>
              <w:shd w:val="clear" w:color="000000" w:fill="FFFFFF"/>
              <w:spacing w:before="0" w:beforeAutospacing="0" w:after="0" w:afterAutospacing="0" w:line="465" w:lineRule="atLeast"/>
              <w:jc w:val="center"/>
              <w:rPr>
                <w:b/>
                <w:bCs/>
                <w:sz w:val="21"/>
                <w:szCs w:val="21"/>
              </w:rPr>
            </w:pPr>
          </w:p>
          <w:p w:rsidR="00E21511" w:rsidRDefault="00E21511">
            <w:pPr>
              <w:pStyle w:val="a5"/>
              <w:shd w:val="clear" w:color="000000" w:fill="FFFFFF"/>
              <w:spacing w:before="0" w:beforeAutospacing="0" w:after="0" w:afterAutospacing="0" w:line="465" w:lineRule="atLeast"/>
              <w:jc w:val="center"/>
              <w:rPr>
                <w:b/>
                <w:bCs/>
                <w:sz w:val="21"/>
                <w:szCs w:val="21"/>
              </w:rPr>
            </w:pPr>
          </w:p>
          <w:p w:rsidR="00E21511" w:rsidRDefault="00E21511">
            <w:pPr>
              <w:pStyle w:val="a5"/>
              <w:shd w:val="clear" w:color="000000" w:fill="FFFFFF"/>
              <w:spacing w:before="0" w:beforeAutospacing="0" w:after="0" w:afterAutospacing="0" w:line="465" w:lineRule="atLeast"/>
              <w:jc w:val="center"/>
              <w:rPr>
                <w:b/>
                <w:bCs/>
                <w:sz w:val="21"/>
                <w:szCs w:val="21"/>
              </w:rPr>
            </w:pPr>
          </w:p>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历</w:t>
            </w:r>
          </w:p>
        </w:tc>
        <w:tc>
          <w:tcPr>
            <w:tcW w:w="7784" w:type="dxa"/>
            <w:gridSpan w:val="6"/>
            <w:tcBorders>
              <w:top w:val="single" w:sz="6" w:space="0" w:color="000000"/>
              <w:left w:val="single" w:sz="6" w:space="0" w:color="000000"/>
              <w:bottom w:val="single" w:sz="4" w:space="0" w:color="000000"/>
              <w:right w:val="single" w:sz="12"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jc w:val="center"/>
              <w:rPr>
                <w:b/>
                <w:bCs/>
                <w:sz w:val="21"/>
                <w:szCs w:val="21"/>
              </w:rPr>
            </w:pPr>
          </w:p>
        </w:tc>
      </w:tr>
      <w:tr w:rsidR="00E21511">
        <w:trPr>
          <w:cantSplit/>
          <w:trHeight w:hRule="exact" w:val="945"/>
          <w:jc w:val="center"/>
        </w:trPr>
        <w:tc>
          <w:tcPr>
            <w:tcW w:w="892" w:type="dxa"/>
            <w:tcBorders>
              <w:top w:val="single" w:sz="4" w:space="0" w:color="000000"/>
              <w:left w:val="single" w:sz="12" w:space="0" w:color="000000"/>
              <w:bottom w:val="single" w:sz="4"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奖惩</w:t>
            </w:r>
          </w:p>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情况</w:t>
            </w:r>
          </w:p>
        </w:tc>
        <w:tc>
          <w:tcPr>
            <w:tcW w:w="7784" w:type="dxa"/>
            <w:gridSpan w:val="6"/>
            <w:tcBorders>
              <w:top w:val="single" w:sz="4" w:space="0" w:color="000000"/>
              <w:left w:val="single" w:sz="6" w:space="0" w:color="000000"/>
              <w:bottom w:val="single" w:sz="4" w:space="0" w:color="000000"/>
              <w:right w:val="single" w:sz="12" w:space="0" w:color="000000"/>
            </w:tcBorders>
            <w:tcMar>
              <w:top w:w="0" w:type="dxa"/>
              <w:left w:w="108" w:type="dxa"/>
              <w:bottom w:w="0" w:type="dxa"/>
              <w:right w:w="108" w:type="dxa"/>
            </w:tcMar>
            <w:vAlign w:val="center"/>
          </w:tcPr>
          <w:p w:rsidR="00E21511" w:rsidRDefault="00E21511">
            <w:pPr>
              <w:pStyle w:val="a5"/>
              <w:shd w:val="clear" w:color="000000" w:fill="FFFFFF"/>
              <w:spacing w:before="0" w:beforeAutospacing="0" w:after="0" w:afterAutospacing="0" w:line="465" w:lineRule="atLeast"/>
              <w:rPr>
                <w:b/>
                <w:bCs/>
                <w:sz w:val="21"/>
                <w:szCs w:val="21"/>
              </w:rPr>
            </w:pPr>
          </w:p>
        </w:tc>
      </w:tr>
      <w:tr w:rsidR="00E21511">
        <w:trPr>
          <w:cantSplit/>
          <w:trHeight w:hRule="exact" w:val="998"/>
          <w:jc w:val="center"/>
        </w:trPr>
        <w:tc>
          <w:tcPr>
            <w:tcW w:w="892" w:type="dxa"/>
            <w:tcBorders>
              <w:top w:val="single" w:sz="4" w:space="0" w:color="000000"/>
              <w:left w:val="single" w:sz="12" w:space="0" w:color="000000"/>
              <w:bottom w:val="single" w:sz="12" w:space="0" w:color="000000"/>
              <w:right w:val="single" w:sz="6"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jc w:val="center"/>
              <w:rPr>
                <w:b/>
                <w:bCs/>
                <w:sz w:val="21"/>
                <w:szCs w:val="21"/>
              </w:rPr>
            </w:pPr>
            <w:r>
              <w:rPr>
                <w:b/>
                <w:bCs/>
                <w:sz w:val="21"/>
                <w:szCs w:val="21"/>
              </w:rPr>
              <w:t>报名人声明</w:t>
            </w:r>
          </w:p>
        </w:tc>
        <w:tc>
          <w:tcPr>
            <w:tcW w:w="7784" w:type="dxa"/>
            <w:gridSpan w:val="6"/>
            <w:tcBorders>
              <w:top w:val="single" w:sz="4" w:space="0" w:color="000000"/>
              <w:left w:val="single" w:sz="6" w:space="0" w:color="000000"/>
              <w:bottom w:val="single" w:sz="12" w:space="0" w:color="000000"/>
              <w:right w:val="single" w:sz="12" w:space="0" w:color="000000"/>
            </w:tcBorders>
            <w:tcMar>
              <w:top w:w="0" w:type="dxa"/>
              <w:left w:w="108" w:type="dxa"/>
              <w:bottom w:w="0" w:type="dxa"/>
              <w:right w:w="108" w:type="dxa"/>
            </w:tcMar>
            <w:vAlign w:val="center"/>
          </w:tcPr>
          <w:p w:rsidR="00E21511" w:rsidRDefault="00544BF4">
            <w:pPr>
              <w:pStyle w:val="a5"/>
              <w:shd w:val="clear" w:color="000000" w:fill="FFFFFF"/>
              <w:spacing w:before="0" w:beforeAutospacing="0" w:after="0" w:afterAutospacing="0" w:line="465" w:lineRule="atLeast"/>
              <w:rPr>
                <w:b/>
                <w:bCs/>
                <w:sz w:val="21"/>
                <w:szCs w:val="21"/>
              </w:rPr>
            </w:pPr>
            <w:r>
              <w:rPr>
                <w:b/>
                <w:bCs/>
                <w:sz w:val="21"/>
                <w:szCs w:val="21"/>
              </w:rPr>
              <w:t>本表内容真实可靠，本人愿意承担其法律责任。   声明人（签字）：</w:t>
            </w:r>
          </w:p>
        </w:tc>
      </w:tr>
    </w:tbl>
    <w:p w:rsidR="00E21511" w:rsidRDefault="00E21511">
      <w:pPr>
        <w:pStyle w:val="a5"/>
        <w:shd w:val="clear" w:color="000000" w:fill="FFFFFF"/>
        <w:spacing w:before="0" w:beforeAutospacing="0" w:after="0" w:afterAutospacing="0" w:line="465" w:lineRule="atLeast"/>
        <w:rPr>
          <w:sz w:val="28"/>
          <w:szCs w:val="28"/>
        </w:rPr>
      </w:pPr>
    </w:p>
    <w:sectPr w:rsidR="00E21511">
      <w:endnotePr>
        <w:numFmt w:val="decimal"/>
      </w:endnotePr>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23AD" w:rsidRDefault="00D823AD" w:rsidP="003814D6">
      <w:r>
        <w:separator/>
      </w:r>
    </w:p>
  </w:endnote>
  <w:endnote w:type="continuationSeparator" w:id="0">
    <w:p w:rsidR="00D823AD" w:rsidRDefault="00D823AD" w:rsidP="00381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23AD" w:rsidRDefault="00D823AD" w:rsidP="003814D6">
      <w:r>
        <w:separator/>
      </w:r>
    </w:p>
  </w:footnote>
  <w:footnote w:type="continuationSeparator" w:id="0">
    <w:p w:rsidR="00D823AD" w:rsidRDefault="00D823AD" w:rsidP="003814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244B17"/>
    <w:multiLevelType w:val="singleLevel"/>
    <w:tmpl w:val="58244B17"/>
    <w:lvl w:ilvl="0">
      <w:start w:val="5"/>
      <w:numFmt w:val="chineseCounting"/>
      <w:suff w:val="nothing"/>
      <w:lvlText w:val="（%1）"/>
      <w:lvlJc w:val="left"/>
      <w:pPr>
        <w:ind w:left="0" w:firstLine="0"/>
      </w:pPr>
    </w:lvl>
  </w:abstractNum>
  <w:abstractNum w:abstractNumId="1">
    <w:nsid w:val="58244B22"/>
    <w:multiLevelType w:val="singleLevel"/>
    <w:tmpl w:val="58244B22"/>
    <w:lvl w:ilvl="0">
      <w:start w:val="4"/>
      <w:numFmt w:val="chineseCounting"/>
      <w:suff w:val="nothing"/>
      <w:lvlText w:val="（%1）"/>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0"/>
  <w:drawingGridVerticalSpacing w:val="156"/>
  <w:characterSpacingControl w:val="doNotCompress"/>
  <w:hdrShapeDefaults>
    <o:shapedefaults v:ext="edit" spidmax="2049"/>
  </w:hdrShapeDefaults>
  <w:footnotePr>
    <w:footnote w:id="-1"/>
    <w:footnote w:id="0"/>
  </w:footnotePr>
  <w:endnotePr>
    <w:numFmt w:val="decimal"/>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511"/>
    <w:rsid w:val="003814D6"/>
    <w:rsid w:val="00544BF4"/>
    <w:rsid w:val="006C7AE2"/>
    <w:rsid w:val="00D823AD"/>
    <w:rsid w:val="00E21511"/>
    <w:rsid w:val="00FB13CE"/>
    <w:rsid w:val="035F5B52"/>
    <w:rsid w:val="048B112E"/>
    <w:rsid w:val="07B85597"/>
    <w:rsid w:val="0A971766"/>
    <w:rsid w:val="0CFF0690"/>
    <w:rsid w:val="0E68602F"/>
    <w:rsid w:val="24CD311F"/>
    <w:rsid w:val="2ABB7E0B"/>
    <w:rsid w:val="2E3A275F"/>
    <w:rsid w:val="378E42A5"/>
    <w:rsid w:val="44247A38"/>
    <w:rsid w:val="599E10E9"/>
    <w:rsid w:val="5A255538"/>
    <w:rsid w:val="5EA17749"/>
    <w:rsid w:val="64537F2F"/>
    <w:rsid w:val="67AE2180"/>
    <w:rsid w:val="6E7037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er" w:semiHidden="0" w:uiPriority="0" w:unhideWhenUsed="0" w:qFormat="1"/>
    <w:lsdException w:name="footer" w:semiHidden="0" w:uiPriority="0" w:unhideWhenUsed="0" w:qFormat="1"/>
    <w:lsdException w:name="Default Paragraph Font" w:semiHidden="0" w:uiPriority="0" w:unhideWhenUsed="0" w:qFormat="1"/>
    <w:lsdException w:name="Normal (Web)" w:semiHidden="0" w:uiPriority="0" w:unhideWhenUsed="0" w:qFormat="1"/>
    <w:lsdException w:name="Normal Table" w:semiHidden="0" w:qFormat="1"/>
    <w:lsdException w:name="Table Grid"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Char"/>
    <w:qFormat/>
    <w:pPr>
      <w:widowControl w:val="0"/>
      <w:pBdr>
        <w:top w:val="none" w:sz="0" w:space="0" w:color="000000"/>
        <w:left w:val="none" w:sz="0" w:space="0" w:color="000000"/>
        <w:bottom w:val="none" w:sz="0" w:space="0" w:color="000000"/>
        <w:right w:val="none" w:sz="0" w:space="0" w:color="000000"/>
        <w:between w:val="none" w:sz="0" w:space="0" w:color="000000"/>
      </w:pBdr>
      <w:shd w:val="solid" w:color="000000" w:fill="FFFFFF"/>
      <w:jc w:val="both"/>
    </w:pPr>
    <w:rPr>
      <w:kern w:val="1"/>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qFormat/>
    <w:pPr>
      <w:widowControl w:val="0"/>
      <w:pBdr>
        <w:top w:val="none" w:sz="0" w:space="3" w:color="000000"/>
        <w:left w:val="none" w:sz="0" w:space="3" w:color="000000"/>
        <w:bottom w:val="none" w:sz="0" w:space="3" w:color="000000"/>
        <w:right w:val="none" w:sz="0" w:space="3" w:color="000000"/>
        <w:between w:val="none" w:sz="0" w:space="0" w:color="000000"/>
      </w:pBdr>
      <w:shd w:val="solid" w:color="000000" w:fill="FFFFFF"/>
    </w:pPr>
    <w:rPr>
      <w:kern w:val="1"/>
      <w:sz w:val="18"/>
      <w:szCs w:val="18"/>
    </w:rPr>
  </w:style>
  <w:style w:type="paragraph" w:styleId="a4">
    <w:name w:val="header"/>
    <w:qFormat/>
    <w:pPr>
      <w:widowControl w:val="0"/>
      <w:pBdr>
        <w:top w:val="none" w:sz="0" w:space="3" w:color="000000"/>
        <w:left w:val="none" w:sz="0" w:space="3" w:color="000000"/>
        <w:bottom w:val="single" w:sz="6" w:space="1" w:color="000000"/>
        <w:right w:val="none" w:sz="0" w:space="3" w:color="000000"/>
        <w:between w:val="none" w:sz="0" w:space="0" w:color="000000"/>
      </w:pBdr>
      <w:shd w:val="solid" w:color="000000" w:fill="FFFFFF"/>
      <w:jc w:val="center"/>
    </w:pPr>
    <w:rPr>
      <w:kern w:val="1"/>
      <w:sz w:val="18"/>
      <w:szCs w:val="18"/>
    </w:rPr>
  </w:style>
  <w:style w:type="paragraph" w:styleId="a5">
    <w:name w:val="Normal (Web)"/>
    <w:qFormat/>
    <w:pPr>
      <w:pBdr>
        <w:top w:val="none" w:sz="0" w:space="3" w:color="000000"/>
        <w:left w:val="none" w:sz="0" w:space="3" w:color="000000"/>
        <w:bottom w:val="none" w:sz="0" w:space="3" w:color="000000"/>
        <w:right w:val="none" w:sz="0" w:space="3" w:color="000000"/>
        <w:between w:val="none" w:sz="0" w:space="0" w:color="000000"/>
      </w:pBdr>
      <w:shd w:val="solid" w:color="000000" w:fill="FFFFFF"/>
      <w:spacing w:before="100" w:beforeAutospacing="1" w:after="100" w:afterAutospacing="1"/>
    </w:pPr>
    <w:rPr>
      <w:rFonts w:ascii="宋体" w:hAnsi="宋体" w:cs="宋体"/>
      <w:kern w:val="1"/>
      <w:sz w:val="24"/>
      <w:szCs w:val="24"/>
    </w:rPr>
  </w:style>
  <w:style w:type="table" w:styleId="a6">
    <w:name w:val="Table Grid"/>
    <w:basedOn w:val="a1"/>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qFormat/>
    <w:rPr>
      <w:rFonts w:ascii="Times New Roman" w:hAnsi="Times New Roman"/>
      <w:kern w:val="0"/>
      <w:sz w:val="18"/>
      <w:szCs w:val="18"/>
    </w:rPr>
  </w:style>
  <w:style w:type="character" w:customStyle="1" w:styleId="Char">
    <w:name w:val="页脚 Char"/>
    <w:qFormat/>
    <w:rPr>
      <w:rFonts w:ascii="Times New Roman" w:hAnsi="Times New Roman"/>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er" w:semiHidden="0" w:uiPriority="0" w:unhideWhenUsed="0" w:qFormat="1"/>
    <w:lsdException w:name="footer" w:semiHidden="0" w:uiPriority="0" w:unhideWhenUsed="0" w:qFormat="1"/>
    <w:lsdException w:name="Default Paragraph Font" w:semiHidden="0" w:uiPriority="0" w:unhideWhenUsed="0" w:qFormat="1"/>
    <w:lsdException w:name="Normal (Web)" w:semiHidden="0" w:uiPriority="0" w:unhideWhenUsed="0" w:qFormat="1"/>
    <w:lsdException w:name="Normal Table" w:semiHidden="0" w:qFormat="1"/>
    <w:lsdException w:name="Table Grid"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Char"/>
    <w:qFormat/>
    <w:pPr>
      <w:widowControl w:val="0"/>
      <w:pBdr>
        <w:top w:val="none" w:sz="0" w:space="0" w:color="000000"/>
        <w:left w:val="none" w:sz="0" w:space="0" w:color="000000"/>
        <w:bottom w:val="none" w:sz="0" w:space="0" w:color="000000"/>
        <w:right w:val="none" w:sz="0" w:space="0" w:color="000000"/>
        <w:between w:val="none" w:sz="0" w:space="0" w:color="000000"/>
      </w:pBdr>
      <w:shd w:val="solid" w:color="000000" w:fill="FFFFFF"/>
      <w:jc w:val="both"/>
    </w:pPr>
    <w:rPr>
      <w:kern w:val="1"/>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qFormat/>
    <w:pPr>
      <w:widowControl w:val="0"/>
      <w:pBdr>
        <w:top w:val="none" w:sz="0" w:space="3" w:color="000000"/>
        <w:left w:val="none" w:sz="0" w:space="3" w:color="000000"/>
        <w:bottom w:val="none" w:sz="0" w:space="3" w:color="000000"/>
        <w:right w:val="none" w:sz="0" w:space="3" w:color="000000"/>
        <w:between w:val="none" w:sz="0" w:space="0" w:color="000000"/>
      </w:pBdr>
      <w:shd w:val="solid" w:color="000000" w:fill="FFFFFF"/>
    </w:pPr>
    <w:rPr>
      <w:kern w:val="1"/>
      <w:sz w:val="18"/>
      <w:szCs w:val="18"/>
    </w:rPr>
  </w:style>
  <w:style w:type="paragraph" w:styleId="a4">
    <w:name w:val="header"/>
    <w:qFormat/>
    <w:pPr>
      <w:widowControl w:val="0"/>
      <w:pBdr>
        <w:top w:val="none" w:sz="0" w:space="3" w:color="000000"/>
        <w:left w:val="none" w:sz="0" w:space="3" w:color="000000"/>
        <w:bottom w:val="single" w:sz="6" w:space="1" w:color="000000"/>
        <w:right w:val="none" w:sz="0" w:space="3" w:color="000000"/>
        <w:between w:val="none" w:sz="0" w:space="0" w:color="000000"/>
      </w:pBdr>
      <w:shd w:val="solid" w:color="000000" w:fill="FFFFFF"/>
      <w:jc w:val="center"/>
    </w:pPr>
    <w:rPr>
      <w:kern w:val="1"/>
      <w:sz w:val="18"/>
      <w:szCs w:val="18"/>
    </w:rPr>
  </w:style>
  <w:style w:type="paragraph" w:styleId="a5">
    <w:name w:val="Normal (Web)"/>
    <w:qFormat/>
    <w:pPr>
      <w:pBdr>
        <w:top w:val="none" w:sz="0" w:space="3" w:color="000000"/>
        <w:left w:val="none" w:sz="0" w:space="3" w:color="000000"/>
        <w:bottom w:val="none" w:sz="0" w:space="3" w:color="000000"/>
        <w:right w:val="none" w:sz="0" w:space="3" w:color="000000"/>
        <w:between w:val="none" w:sz="0" w:space="0" w:color="000000"/>
      </w:pBdr>
      <w:shd w:val="solid" w:color="000000" w:fill="FFFFFF"/>
      <w:spacing w:before="100" w:beforeAutospacing="1" w:after="100" w:afterAutospacing="1"/>
    </w:pPr>
    <w:rPr>
      <w:rFonts w:ascii="宋体" w:hAnsi="宋体" w:cs="宋体"/>
      <w:kern w:val="1"/>
      <w:sz w:val="24"/>
      <w:szCs w:val="24"/>
    </w:rPr>
  </w:style>
  <w:style w:type="table" w:styleId="a6">
    <w:name w:val="Table Grid"/>
    <w:basedOn w:val="a1"/>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页眉 Char"/>
    <w:qFormat/>
    <w:rPr>
      <w:rFonts w:ascii="Times New Roman" w:hAnsi="Times New Roman"/>
      <w:kern w:val="0"/>
      <w:sz w:val="18"/>
      <w:szCs w:val="18"/>
    </w:rPr>
  </w:style>
  <w:style w:type="character" w:customStyle="1" w:styleId="Char">
    <w:name w:val="页脚 Char"/>
    <w:qFormat/>
    <w:rPr>
      <w:rFonts w:ascii="Times New Roman" w:hAnsi="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宋体"/>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705</Words>
  <Characters>4025</Characters>
  <Application>Microsoft Office Word</Application>
  <DocSecurity>0</DocSecurity>
  <Lines>33</Lines>
  <Paragraphs>9</Paragraphs>
  <ScaleCrop>false</ScaleCrop>
  <Company/>
  <LinksUpToDate>false</LinksUpToDate>
  <CharactersWithSpaces>4721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yao</dc:creator>
  <cp:lastModifiedBy>lenovo</cp:lastModifiedBy>
  <cp:revision>2</cp:revision>
  <cp:lastPrinted>2016-11-10T06:18:00Z</cp:lastPrinted>
  <dcterms:created xsi:type="dcterms:W3CDTF">2016-11-15T08:36:00Z</dcterms:created>
  <dcterms:modified xsi:type="dcterms:W3CDTF">2016-11-15T08:36:00Z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